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E684" w14:textId="710B997C"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A317E0">
        <w:rPr>
          <w:rFonts w:ascii="Arial" w:hAnsi="Arial" w:cs="Arial"/>
          <w:sz w:val="24"/>
          <w:szCs w:val="24"/>
        </w:rPr>
        <w:t>April 27</w:t>
      </w:r>
      <w:r w:rsidR="00E80060">
        <w:rPr>
          <w:rFonts w:ascii="Arial" w:hAnsi="Arial" w:cs="Arial"/>
          <w:sz w:val="24"/>
          <w:szCs w:val="24"/>
        </w:rPr>
        <w:t>, 2022</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Pr>
          <w:rFonts w:ascii="Arial" w:hAnsi="Arial" w:cs="Arial"/>
          <w:sz w:val="24"/>
          <w:szCs w:val="24"/>
        </w:rPr>
        <w:br/>
        <w:t xml:space="preserve">Fort St John – </w:t>
      </w:r>
      <w:r w:rsidR="000F2A1E">
        <w:rPr>
          <w:rFonts w:ascii="Arial" w:hAnsi="Arial" w:cs="Arial"/>
          <w:sz w:val="24"/>
          <w:szCs w:val="24"/>
        </w:rPr>
        <w:t>Microsoft Teams</w:t>
      </w:r>
      <w:r w:rsidR="00A317E0">
        <w:rPr>
          <w:rFonts w:ascii="Arial" w:hAnsi="Arial" w:cs="Arial"/>
          <w:sz w:val="24"/>
          <w:szCs w:val="24"/>
        </w:rPr>
        <w:br/>
        <w:t>Tumbler Ridge – Microsoft Teams</w:t>
      </w:r>
      <w:r>
        <w:rPr>
          <w:rFonts w:ascii="Arial" w:hAnsi="Arial" w:cs="Arial"/>
          <w:sz w:val="24"/>
          <w:szCs w:val="24"/>
        </w:rPr>
        <w:br/>
        <w:t xml:space="preserve">Fort Nelson – </w:t>
      </w:r>
      <w:r w:rsidR="000F2A1E">
        <w:rPr>
          <w:rFonts w:ascii="Arial" w:hAnsi="Arial" w:cs="Arial"/>
          <w:sz w:val="24"/>
          <w:szCs w:val="24"/>
        </w:rPr>
        <w:t>Microsoft Teams</w:t>
      </w:r>
      <w:r>
        <w:rPr>
          <w:rFonts w:ascii="Arial" w:hAnsi="Arial" w:cs="Arial"/>
          <w:sz w:val="24"/>
          <w:szCs w:val="24"/>
        </w:rPr>
        <w:br/>
        <w:t>______________________________________________________________________</w:t>
      </w:r>
    </w:p>
    <w:p w14:paraId="1EBA469E" w14:textId="1BEC50BA" w:rsidR="000D0F32" w:rsidRDefault="000D0F32" w:rsidP="006A39BD">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r>
        <w:rPr>
          <w:rFonts w:ascii="Arial" w:hAnsi="Arial" w:cs="Arial"/>
          <w:sz w:val="20"/>
          <w:szCs w:val="20"/>
        </w:rPr>
        <w:br/>
      </w:r>
      <w:r w:rsidR="006A39BD" w:rsidRPr="006A39BD">
        <w:rPr>
          <w:rFonts w:ascii="Arial" w:hAnsi="Arial" w:cs="Arial"/>
          <w:sz w:val="20"/>
          <w:szCs w:val="20"/>
        </w:rPr>
        <w:t>Northern Lights College expresses gratitude for the First Nations people of the Cree,</w:t>
      </w:r>
      <w:r w:rsidR="006A39BD">
        <w:rPr>
          <w:rFonts w:ascii="Arial" w:hAnsi="Arial" w:cs="Arial"/>
          <w:sz w:val="20"/>
          <w:szCs w:val="20"/>
        </w:rPr>
        <w:t xml:space="preserve"> </w:t>
      </w:r>
      <w:r w:rsidR="006A39BD" w:rsidRPr="006A39BD">
        <w:rPr>
          <w:rFonts w:ascii="Arial" w:hAnsi="Arial" w:cs="Arial"/>
          <w:sz w:val="20"/>
          <w:szCs w:val="20"/>
        </w:rPr>
        <w:t>Dene, Dane-</w:t>
      </w:r>
      <w:proofErr w:type="spellStart"/>
      <w:r w:rsidR="006A39BD" w:rsidRPr="006A39BD">
        <w:rPr>
          <w:rFonts w:ascii="Arial" w:hAnsi="Arial" w:cs="Arial"/>
          <w:sz w:val="20"/>
          <w:szCs w:val="20"/>
        </w:rPr>
        <w:t>zaa</w:t>
      </w:r>
      <w:proofErr w:type="spellEnd"/>
      <w:r w:rsidR="006A39BD" w:rsidRPr="006A39BD">
        <w:rPr>
          <w:rFonts w:ascii="Arial" w:hAnsi="Arial" w:cs="Arial"/>
          <w:sz w:val="20"/>
          <w:szCs w:val="20"/>
        </w:rPr>
        <w:t>,</w:t>
      </w:r>
      <w:r w:rsidR="006A39BD">
        <w:rPr>
          <w:rFonts w:ascii="Arial" w:hAnsi="Arial" w:cs="Arial"/>
          <w:sz w:val="20"/>
          <w:szCs w:val="20"/>
        </w:rPr>
        <w:t xml:space="preserve"> </w:t>
      </w:r>
      <w:proofErr w:type="spellStart"/>
      <w:r w:rsidR="006A39BD" w:rsidRPr="006A39BD">
        <w:rPr>
          <w:rFonts w:ascii="Arial" w:hAnsi="Arial" w:cs="Arial"/>
          <w:sz w:val="20"/>
          <w:szCs w:val="20"/>
        </w:rPr>
        <w:t>Kaska</w:t>
      </w:r>
      <w:proofErr w:type="spellEnd"/>
      <w:r w:rsidR="006A39BD" w:rsidRPr="006A39BD">
        <w:rPr>
          <w:rFonts w:ascii="Arial" w:hAnsi="Arial" w:cs="Arial"/>
          <w:sz w:val="20"/>
          <w:szCs w:val="20"/>
        </w:rPr>
        <w:t xml:space="preserve">, </w:t>
      </w:r>
      <w:proofErr w:type="spellStart"/>
      <w:r w:rsidR="006A39BD" w:rsidRPr="006A39BD">
        <w:rPr>
          <w:rFonts w:ascii="Arial" w:hAnsi="Arial" w:cs="Arial"/>
          <w:sz w:val="20"/>
          <w:szCs w:val="20"/>
        </w:rPr>
        <w:t>Saulteau</w:t>
      </w:r>
      <w:proofErr w:type="spellEnd"/>
      <w:r w:rsidR="006A39BD" w:rsidRPr="006A39BD">
        <w:rPr>
          <w:rFonts w:ascii="Arial" w:hAnsi="Arial" w:cs="Arial"/>
          <w:sz w:val="20"/>
          <w:szCs w:val="20"/>
        </w:rPr>
        <w:t xml:space="preserve">, </w:t>
      </w:r>
      <w:proofErr w:type="spellStart"/>
      <w:r w:rsidR="006A39BD" w:rsidRPr="006A39BD">
        <w:rPr>
          <w:rFonts w:ascii="Arial" w:hAnsi="Arial" w:cs="Arial"/>
          <w:sz w:val="20"/>
          <w:szCs w:val="20"/>
        </w:rPr>
        <w:t>Tse’khene</w:t>
      </w:r>
      <w:proofErr w:type="spellEnd"/>
      <w:r w:rsidR="006A39BD" w:rsidRPr="006A39BD">
        <w:rPr>
          <w:rFonts w:ascii="Arial" w:hAnsi="Arial" w:cs="Arial"/>
          <w:sz w:val="20"/>
          <w:szCs w:val="20"/>
        </w:rPr>
        <w:t xml:space="preserve">, Tahltan and </w:t>
      </w:r>
      <w:proofErr w:type="spellStart"/>
      <w:r w:rsidR="006A39BD" w:rsidRPr="006A39BD">
        <w:rPr>
          <w:rFonts w:ascii="Arial" w:hAnsi="Arial" w:cs="Arial"/>
          <w:sz w:val="20"/>
          <w:szCs w:val="20"/>
        </w:rPr>
        <w:t>Tlinglit</w:t>
      </w:r>
      <w:proofErr w:type="spellEnd"/>
      <w:r w:rsidR="006A39BD" w:rsidRPr="006A39BD">
        <w:rPr>
          <w:rFonts w:ascii="Arial" w:hAnsi="Arial" w:cs="Arial"/>
          <w:sz w:val="20"/>
          <w:szCs w:val="20"/>
        </w:rPr>
        <w:t xml:space="preserve"> for sharing their</w:t>
      </w:r>
      <w:r w:rsidR="006A39BD">
        <w:rPr>
          <w:rFonts w:ascii="Arial" w:hAnsi="Arial" w:cs="Arial"/>
          <w:sz w:val="20"/>
          <w:szCs w:val="20"/>
        </w:rPr>
        <w:t xml:space="preserve"> </w:t>
      </w:r>
      <w:r w:rsidR="006A39BD" w:rsidRPr="006A39BD">
        <w:rPr>
          <w:rFonts w:ascii="Arial" w:hAnsi="Arial" w:cs="Arial"/>
          <w:sz w:val="20"/>
          <w:szCs w:val="20"/>
        </w:rPr>
        <w:t>territory with us.</w:t>
      </w:r>
    </w:p>
    <w:p w14:paraId="58F1B3F0" w14:textId="77777777" w:rsidR="00C70F86" w:rsidRPr="003F7B12" w:rsidRDefault="00C70F86" w:rsidP="003F7B12">
      <w:pPr>
        <w:rPr>
          <w:rFonts w:ascii="Arial" w:hAnsi="Arial" w:cs="Arial"/>
          <w:sz w:val="24"/>
          <w:szCs w:val="24"/>
        </w:rPr>
      </w:pPr>
    </w:p>
    <w:p w14:paraId="011FC914" w14:textId="2128B5CD" w:rsidR="002F438A" w:rsidRDefault="002F438A" w:rsidP="000D0F32">
      <w:pPr>
        <w:pStyle w:val="ListParagraph"/>
        <w:numPr>
          <w:ilvl w:val="0"/>
          <w:numId w:val="1"/>
        </w:numPr>
        <w:ind w:left="567" w:hanging="567"/>
        <w:rPr>
          <w:rFonts w:ascii="Arial" w:hAnsi="Arial" w:cs="Arial"/>
          <w:sz w:val="24"/>
          <w:szCs w:val="24"/>
        </w:rPr>
      </w:pPr>
      <w:r>
        <w:rPr>
          <w:rFonts w:ascii="Arial" w:hAnsi="Arial" w:cs="Arial"/>
          <w:sz w:val="24"/>
          <w:szCs w:val="24"/>
        </w:rPr>
        <w:t>Election of Chair and Vice-Chair of Education Council</w:t>
      </w:r>
      <w:r>
        <w:rPr>
          <w:rFonts w:ascii="Arial" w:hAnsi="Arial" w:cs="Arial"/>
          <w:sz w:val="24"/>
          <w:szCs w:val="24"/>
        </w:rPr>
        <w:tab/>
      </w:r>
      <w:r>
        <w:rPr>
          <w:rFonts w:ascii="Arial" w:hAnsi="Arial" w:cs="Arial"/>
          <w:sz w:val="24"/>
          <w:szCs w:val="24"/>
        </w:rPr>
        <w:tab/>
      </w:r>
      <w:r>
        <w:rPr>
          <w:rFonts w:ascii="Arial" w:hAnsi="Arial" w:cs="Arial"/>
          <w:sz w:val="24"/>
          <w:szCs w:val="24"/>
        </w:rPr>
        <w:tab/>
        <w:t>W. Stokes</w:t>
      </w:r>
    </w:p>
    <w:p w14:paraId="31D32FB9" w14:textId="77777777" w:rsidR="002F438A" w:rsidRDefault="002F438A" w:rsidP="002F438A">
      <w:pPr>
        <w:pStyle w:val="ListParagraph"/>
        <w:ind w:left="567"/>
        <w:rPr>
          <w:rFonts w:ascii="Arial" w:hAnsi="Arial" w:cs="Arial"/>
          <w:sz w:val="24"/>
          <w:szCs w:val="24"/>
        </w:rPr>
      </w:pPr>
    </w:p>
    <w:p w14:paraId="35865049" w14:textId="6EEFD087"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1454ADF8"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A317E0">
        <w:rPr>
          <w:rFonts w:ascii="Arial" w:hAnsi="Arial" w:cs="Arial"/>
          <w:sz w:val="24"/>
          <w:szCs w:val="24"/>
        </w:rPr>
        <w:t>March</w:t>
      </w:r>
      <w:r w:rsidR="009B057C">
        <w:rPr>
          <w:rFonts w:ascii="Arial" w:hAnsi="Arial" w:cs="Arial"/>
          <w:sz w:val="24"/>
          <w:szCs w:val="24"/>
        </w:rPr>
        <w:t xml:space="preserve"> 23</w:t>
      </w:r>
      <w:r w:rsidR="00C61DE7">
        <w:rPr>
          <w:rFonts w:ascii="Arial" w:hAnsi="Arial" w:cs="Arial"/>
          <w:sz w:val="24"/>
          <w:szCs w:val="24"/>
        </w:rPr>
        <w:t>, 2022</w:t>
      </w:r>
      <w:r>
        <w:rPr>
          <w:rFonts w:ascii="Arial" w:hAnsi="Arial" w:cs="Arial"/>
          <w:sz w:val="24"/>
          <w:szCs w:val="24"/>
        </w:rPr>
        <w:tab/>
      </w:r>
      <w:r>
        <w:rPr>
          <w:rFonts w:ascii="Arial" w:hAnsi="Arial" w:cs="Arial"/>
          <w:sz w:val="24"/>
          <w:szCs w:val="24"/>
        </w:rPr>
        <w:tab/>
      </w:r>
      <w:r>
        <w:rPr>
          <w:rFonts w:ascii="Arial" w:hAnsi="Arial" w:cs="Arial"/>
          <w:sz w:val="24"/>
          <w:szCs w:val="24"/>
        </w:rPr>
        <w:tab/>
      </w:r>
      <w:r w:rsidR="00735838">
        <w:rPr>
          <w:rFonts w:ascii="Arial" w:hAnsi="Arial" w:cs="Arial"/>
          <w:sz w:val="24"/>
          <w:szCs w:val="24"/>
        </w:rPr>
        <w:tab/>
      </w:r>
      <w:r>
        <w:rPr>
          <w:rFonts w:ascii="Arial" w:hAnsi="Arial" w:cs="Arial"/>
          <w:sz w:val="24"/>
          <w:szCs w:val="24"/>
        </w:rPr>
        <w:tab/>
        <w:t>F. Rashid</w:t>
      </w:r>
    </w:p>
    <w:p w14:paraId="0034BF71" w14:textId="1C027E44" w:rsidR="000D0F32" w:rsidRPr="000D0F32" w:rsidRDefault="00C70A68" w:rsidP="00AF01F0">
      <w:pPr>
        <w:pStyle w:val="ListParagraph"/>
        <w:ind w:left="1134" w:hanging="567"/>
        <w:rPr>
          <w:rFonts w:ascii="Arial" w:hAnsi="Arial" w:cs="Arial"/>
          <w:sz w:val="24"/>
          <w:szCs w:val="24"/>
        </w:rPr>
      </w:pPr>
      <w:r>
        <w:rPr>
          <w:rFonts w:ascii="Arial" w:hAnsi="Arial" w:cs="Arial"/>
          <w:sz w:val="24"/>
          <w:szCs w:val="24"/>
        </w:rPr>
        <w:object w:dxaOrig="1543" w:dyaOrig="991" w14:anchorId="26B2C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712042917" r:id="rId6"/>
        </w:object>
      </w:r>
    </w:p>
    <w:p w14:paraId="07644C65" w14:textId="18A315CB" w:rsidR="000D0F32" w:rsidRPr="006A39BD" w:rsidRDefault="000D0F32" w:rsidP="006A39BD">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34FFA4FD" w14:textId="7715AF79" w:rsidR="00143055" w:rsidRDefault="00C70A68" w:rsidP="00C70A68">
      <w:pPr>
        <w:pStyle w:val="ListParagraph"/>
        <w:ind w:left="1134" w:hanging="567"/>
        <w:rPr>
          <w:rFonts w:ascii="Arial" w:hAnsi="Arial" w:cs="Arial"/>
          <w:sz w:val="24"/>
          <w:szCs w:val="24"/>
        </w:rPr>
      </w:pPr>
      <w:r>
        <w:rPr>
          <w:rFonts w:ascii="Arial" w:hAnsi="Arial" w:cs="Arial"/>
          <w:sz w:val="24"/>
          <w:szCs w:val="24"/>
        </w:rPr>
        <w:object w:dxaOrig="1543" w:dyaOrig="991" w14:anchorId="15F99A1D">
          <v:shape id="_x0000_i1026" type="#_x0000_t75" style="width:77.25pt;height:49.5pt" o:ole="">
            <v:imagedata r:id="rId7" o:title=""/>
          </v:shape>
          <o:OLEObject Type="Embed" ProgID="AcroExch.Document.DC" ShapeID="_x0000_i1026" DrawAspect="Icon" ObjectID="_1712042918" r:id="rId8"/>
        </w:object>
      </w:r>
    </w:p>
    <w:p w14:paraId="2BB50001" w14:textId="77777777" w:rsidR="00A005E9" w:rsidRPr="000D0F32" w:rsidRDefault="00A005E9" w:rsidP="000D0F32">
      <w:pPr>
        <w:pStyle w:val="ListParagraph"/>
        <w:ind w:left="567"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1CE0746F" w:rsidR="00A06732" w:rsidRDefault="00D65B9A" w:rsidP="00A06732">
      <w:pPr>
        <w:pStyle w:val="ListParagraph"/>
        <w:numPr>
          <w:ilvl w:val="0"/>
          <w:numId w:val="1"/>
        </w:numPr>
        <w:ind w:left="567" w:hanging="567"/>
        <w:rPr>
          <w:rFonts w:ascii="Arial" w:hAnsi="Arial" w:cs="Arial"/>
          <w:sz w:val="24"/>
          <w:szCs w:val="24"/>
        </w:rPr>
      </w:pPr>
      <w:bookmarkStart w:id="0" w:name="_Hlk34296084"/>
      <w:bookmarkStart w:id="1" w:name="_Hlk34217266"/>
      <w:r>
        <w:rPr>
          <w:rFonts w:ascii="Arial" w:hAnsi="Arial" w:cs="Arial"/>
          <w:sz w:val="24"/>
          <w:szCs w:val="24"/>
        </w:rPr>
        <w:t>Access to Practical Nursing</w:t>
      </w:r>
      <w:r>
        <w:rPr>
          <w:rFonts w:ascii="Arial" w:hAnsi="Arial" w:cs="Arial"/>
          <w:sz w:val="24"/>
          <w:szCs w:val="24"/>
        </w:rPr>
        <w:tab/>
      </w:r>
      <w:r>
        <w:rPr>
          <w:rFonts w:ascii="Arial" w:hAnsi="Arial" w:cs="Arial"/>
          <w:sz w:val="24"/>
          <w:szCs w:val="24"/>
        </w:rPr>
        <w:tab/>
      </w:r>
      <w:r>
        <w:rPr>
          <w:rFonts w:ascii="Arial" w:hAnsi="Arial" w:cs="Arial"/>
          <w:sz w:val="24"/>
          <w:szCs w:val="24"/>
        </w:rPr>
        <w:tab/>
      </w:r>
      <w:r w:rsidR="00E51970">
        <w:rPr>
          <w:rFonts w:ascii="Arial" w:hAnsi="Arial" w:cs="Arial"/>
          <w:sz w:val="24"/>
          <w:szCs w:val="24"/>
        </w:rPr>
        <w:tab/>
      </w:r>
      <w:r w:rsidR="00E51970">
        <w:rPr>
          <w:rFonts w:ascii="Arial" w:hAnsi="Arial" w:cs="Arial"/>
          <w:sz w:val="24"/>
          <w:szCs w:val="24"/>
        </w:rPr>
        <w:tab/>
      </w:r>
      <w:r w:rsidR="00E80060">
        <w:rPr>
          <w:rFonts w:ascii="Arial" w:hAnsi="Arial" w:cs="Arial"/>
          <w:sz w:val="24"/>
          <w:szCs w:val="24"/>
        </w:rPr>
        <w:tab/>
      </w:r>
      <w:r w:rsidR="009660B0">
        <w:rPr>
          <w:rFonts w:ascii="Arial" w:hAnsi="Arial" w:cs="Arial"/>
          <w:sz w:val="24"/>
          <w:szCs w:val="24"/>
        </w:rPr>
        <w:tab/>
      </w:r>
      <w:r>
        <w:rPr>
          <w:rFonts w:ascii="Arial" w:hAnsi="Arial" w:cs="Arial"/>
          <w:sz w:val="24"/>
          <w:szCs w:val="24"/>
        </w:rPr>
        <w:t>N. Dahlen</w:t>
      </w:r>
    </w:p>
    <w:p w14:paraId="2F30ED7C" w14:textId="6FBB8EAA" w:rsidR="007F39E2" w:rsidRDefault="00C70A68" w:rsidP="00A06732">
      <w:pPr>
        <w:pStyle w:val="ListParagraph"/>
        <w:ind w:left="567"/>
        <w:rPr>
          <w:rFonts w:ascii="Arial" w:hAnsi="Arial" w:cs="Arial"/>
          <w:sz w:val="24"/>
          <w:szCs w:val="24"/>
        </w:rPr>
      </w:pPr>
      <w:r>
        <w:rPr>
          <w:rFonts w:ascii="Arial" w:hAnsi="Arial" w:cs="Arial"/>
          <w:sz w:val="24"/>
          <w:szCs w:val="24"/>
        </w:rPr>
        <w:object w:dxaOrig="1543" w:dyaOrig="991" w14:anchorId="14E8759E">
          <v:shape id="_x0000_i1027" type="#_x0000_t75" style="width:77.25pt;height:49.5pt" o:ole="">
            <v:imagedata r:id="rId9" o:title=""/>
          </v:shape>
          <o:OLEObject Type="Embed" ProgID="AcroExch.Document.DC" ShapeID="_x0000_i1027" DrawAspect="Icon" ObjectID="_1712042919" r:id="rId10"/>
        </w:object>
      </w:r>
      <w:r>
        <w:rPr>
          <w:rFonts w:ascii="Arial" w:hAnsi="Arial" w:cs="Arial"/>
          <w:sz w:val="24"/>
          <w:szCs w:val="24"/>
        </w:rPr>
        <w:object w:dxaOrig="1543" w:dyaOrig="991" w14:anchorId="2650CC1B">
          <v:shape id="_x0000_i1028" type="#_x0000_t75" style="width:77.25pt;height:49.5pt" o:ole="">
            <v:imagedata r:id="rId11" o:title=""/>
          </v:shape>
          <o:OLEObject Type="Embed" ProgID="AcroExch.Document.DC" ShapeID="_x0000_i1028" DrawAspect="Icon" ObjectID="_1712042920" r:id="rId12"/>
        </w:object>
      </w:r>
      <w:r>
        <w:rPr>
          <w:rFonts w:ascii="Arial" w:hAnsi="Arial" w:cs="Arial"/>
          <w:sz w:val="24"/>
          <w:szCs w:val="24"/>
        </w:rPr>
        <w:object w:dxaOrig="1543" w:dyaOrig="991" w14:anchorId="456CECCD">
          <v:shape id="_x0000_i1029" type="#_x0000_t75" style="width:77.25pt;height:49.5pt" o:ole="">
            <v:imagedata r:id="rId13" o:title=""/>
          </v:shape>
          <o:OLEObject Type="Embed" ProgID="AcroExch.Document.DC" ShapeID="_x0000_i1029" DrawAspect="Icon" ObjectID="_1712042921" r:id="rId14"/>
        </w:object>
      </w:r>
      <w:r>
        <w:rPr>
          <w:rFonts w:ascii="Arial" w:hAnsi="Arial" w:cs="Arial"/>
          <w:sz w:val="24"/>
          <w:szCs w:val="24"/>
        </w:rPr>
        <w:object w:dxaOrig="1543" w:dyaOrig="991" w14:anchorId="56B1AD1E">
          <v:shape id="_x0000_i1030" type="#_x0000_t75" style="width:77.25pt;height:49.5pt" o:ole="">
            <v:imagedata r:id="rId15" o:title=""/>
          </v:shape>
          <o:OLEObject Type="Embed" ProgID="AcroExch.Document.DC" ShapeID="_x0000_i1030" DrawAspect="Icon" ObjectID="_1712042922" r:id="rId16"/>
        </w:object>
      </w:r>
      <w:r>
        <w:rPr>
          <w:rFonts w:ascii="Arial" w:hAnsi="Arial" w:cs="Arial"/>
          <w:sz w:val="24"/>
          <w:szCs w:val="24"/>
        </w:rPr>
        <w:object w:dxaOrig="1543" w:dyaOrig="991" w14:anchorId="13DCA266">
          <v:shape id="_x0000_i1031" type="#_x0000_t75" style="width:77.25pt;height:49.5pt" o:ole="">
            <v:imagedata r:id="rId17" o:title=""/>
          </v:shape>
          <o:OLEObject Type="Embed" ProgID="AcroExch.Document.DC" ShapeID="_x0000_i1031" DrawAspect="Icon" ObjectID="_1712042923" r:id="rId18"/>
        </w:object>
      </w:r>
      <w:r>
        <w:rPr>
          <w:rFonts w:ascii="Arial" w:hAnsi="Arial" w:cs="Arial"/>
          <w:sz w:val="24"/>
          <w:szCs w:val="24"/>
        </w:rPr>
        <w:object w:dxaOrig="1543" w:dyaOrig="991" w14:anchorId="48853468">
          <v:shape id="_x0000_i1032" type="#_x0000_t75" style="width:77.25pt;height:49.5pt" o:ole="">
            <v:imagedata r:id="rId19" o:title=""/>
          </v:shape>
          <o:OLEObject Type="Embed" ProgID="AcroExch.Document.DC" ShapeID="_x0000_i1032" DrawAspect="Icon" ObjectID="_1712042924" r:id="rId20"/>
        </w:object>
      </w:r>
      <w:r>
        <w:rPr>
          <w:rFonts w:ascii="Arial" w:hAnsi="Arial" w:cs="Arial"/>
          <w:sz w:val="24"/>
          <w:szCs w:val="24"/>
        </w:rPr>
        <w:object w:dxaOrig="1543" w:dyaOrig="991" w14:anchorId="07F5FE4C">
          <v:shape id="_x0000_i1033" type="#_x0000_t75" style="width:77.25pt;height:49.5pt" o:ole="">
            <v:imagedata r:id="rId21" o:title=""/>
          </v:shape>
          <o:OLEObject Type="Embed" ProgID="AcroExch.Document.DC" ShapeID="_x0000_i1033" DrawAspect="Icon" ObjectID="_1712042925" r:id="rId22"/>
        </w:object>
      </w:r>
      <w:r>
        <w:rPr>
          <w:rFonts w:ascii="Arial" w:hAnsi="Arial" w:cs="Arial"/>
          <w:sz w:val="24"/>
          <w:szCs w:val="24"/>
        </w:rPr>
        <w:object w:dxaOrig="1543" w:dyaOrig="991" w14:anchorId="7D4DA0FC">
          <v:shape id="_x0000_i1034" type="#_x0000_t75" style="width:77.25pt;height:49.5pt" o:ole="">
            <v:imagedata r:id="rId23" o:title=""/>
          </v:shape>
          <o:OLEObject Type="Embed" ProgID="AcroExch.Document.DC" ShapeID="_x0000_i1034" DrawAspect="Icon" ObjectID="_1712042926" r:id="rId24"/>
        </w:object>
      </w:r>
      <w:r>
        <w:rPr>
          <w:rFonts w:ascii="Arial" w:hAnsi="Arial" w:cs="Arial"/>
          <w:sz w:val="24"/>
          <w:szCs w:val="24"/>
        </w:rPr>
        <w:object w:dxaOrig="1543" w:dyaOrig="991" w14:anchorId="1F93F532">
          <v:shape id="_x0000_i1035" type="#_x0000_t75" style="width:77.25pt;height:49.5pt" o:ole="">
            <v:imagedata r:id="rId25" o:title=""/>
          </v:shape>
          <o:OLEObject Type="Embed" ProgID="AcroExch.Document.DC" ShapeID="_x0000_i1035" DrawAspect="Icon" ObjectID="_1712042927" r:id="rId26"/>
        </w:object>
      </w:r>
      <w:r w:rsidR="00DF13F6">
        <w:rPr>
          <w:rFonts w:ascii="Arial" w:hAnsi="Arial" w:cs="Arial"/>
          <w:sz w:val="24"/>
          <w:szCs w:val="24"/>
        </w:rPr>
        <w:object w:dxaOrig="1543" w:dyaOrig="991" w14:anchorId="1AC2B46E">
          <v:shape id="_x0000_i1036" type="#_x0000_t75" style="width:77.25pt;height:49.5pt" o:ole="">
            <v:imagedata r:id="rId27" o:title=""/>
          </v:shape>
          <o:OLEObject Type="Embed" ProgID="AcroExch.Document.DC" ShapeID="_x0000_i1036" DrawAspect="Icon" ObjectID="_1712042928" r:id="rId28"/>
        </w:object>
      </w:r>
      <w:r w:rsidR="00DF13F6">
        <w:rPr>
          <w:rFonts w:ascii="Arial" w:hAnsi="Arial" w:cs="Arial"/>
          <w:sz w:val="24"/>
          <w:szCs w:val="24"/>
        </w:rPr>
        <w:object w:dxaOrig="1543" w:dyaOrig="991" w14:anchorId="16BB3476">
          <v:shape id="_x0000_i1037" type="#_x0000_t75" style="width:77.25pt;height:49.5pt" o:ole="">
            <v:imagedata r:id="rId29" o:title=""/>
          </v:shape>
          <o:OLEObject Type="Embed" ProgID="AcroExch.Document.DC" ShapeID="_x0000_i1037" DrawAspect="Icon" ObjectID="_1712042929" r:id="rId30"/>
        </w:object>
      </w:r>
      <w:r w:rsidR="00DF13F6">
        <w:rPr>
          <w:rFonts w:ascii="Arial" w:hAnsi="Arial" w:cs="Arial"/>
          <w:sz w:val="24"/>
          <w:szCs w:val="24"/>
        </w:rPr>
        <w:object w:dxaOrig="1543" w:dyaOrig="991" w14:anchorId="2C6F295C">
          <v:shape id="_x0000_i1038" type="#_x0000_t75" style="width:77.25pt;height:49.5pt" o:ole="">
            <v:imagedata r:id="rId31" o:title=""/>
          </v:shape>
          <o:OLEObject Type="Embed" ProgID="AcroExch.Document.DC" ShapeID="_x0000_i1038" DrawAspect="Icon" ObjectID="_1712042930" r:id="rId32"/>
        </w:object>
      </w:r>
      <w:r w:rsidR="00DF13F6">
        <w:rPr>
          <w:rFonts w:ascii="Arial" w:hAnsi="Arial" w:cs="Arial"/>
          <w:sz w:val="24"/>
          <w:szCs w:val="24"/>
        </w:rPr>
        <w:object w:dxaOrig="1543" w:dyaOrig="991" w14:anchorId="5CBD0229">
          <v:shape id="_x0000_i1039" type="#_x0000_t75" style="width:77.25pt;height:49.5pt" o:ole="">
            <v:imagedata r:id="rId33" o:title=""/>
          </v:shape>
          <o:OLEObject Type="Embed" ProgID="AcroExch.Document.DC" ShapeID="_x0000_i1039" DrawAspect="Icon" ObjectID="_1712042931" r:id="rId34"/>
        </w:object>
      </w:r>
      <w:r w:rsidR="00DF13F6">
        <w:rPr>
          <w:rFonts w:ascii="Arial" w:hAnsi="Arial" w:cs="Arial"/>
          <w:sz w:val="24"/>
          <w:szCs w:val="24"/>
        </w:rPr>
        <w:object w:dxaOrig="1543" w:dyaOrig="991" w14:anchorId="2AEC32BB">
          <v:shape id="_x0000_i1040" type="#_x0000_t75" style="width:77.25pt;height:49.5pt" o:ole="">
            <v:imagedata r:id="rId35" o:title=""/>
          </v:shape>
          <o:OLEObject Type="Embed" ProgID="AcroExch.Document.DC" ShapeID="_x0000_i1040" DrawAspect="Icon" ObjectID="_1712042932" r:id="rId36"/>
        </w:object>
      </w:r>
      <w:r w:rsidR="00DF13F6">
        <w:rPr>
          <w:rFonts w:ascii="Arial" w:hAnsi="Arial" w:cs="Arial"/>
          <w:sz w:val="24"/>
          <w:szCs w:val="24"/>
        </w:rPr>
        <w:object w:dxaOrig="1543" w:dyaOrig="991" w14:anchorId="127CF82E">
          <v:shape id="_x0000_i1041" type="#_x0000_t75" style="width:77.25pt;height:49.5pt" o:ole="">
            <v:imagedata r:id="rId37" o:title=""/>
          </v:shape>
          <o:OLEObject Type="Embed" ProgID="AcroExch.Document.DC" ShapeID="_x0000_i1041" DrawAspect="Icon" ObjectID="_1712042933" r:id="rId38"/>
        </w:object>
      </w:r>
      <w:r w:rsidR="00DF13F6">
        <w:rPr>
          <w:rFonts w:ascii="Arial" w:hAnsi="Arial" w:cs="Arial"/>
          <w:sz w:val="24"/>
          <w:szCs w:val="24"/>
        </w:rPr>
        <w:object w:dxaOrig="1543" w:dyaOrig="991" w14:anchorId="4E0E766D">
          <v:shape id="_x0000_i1042" type="#_x0000_t75" style="width:77.25pt;height:49.5pt" o:ole="">
            <v:imagedata r:id="rId39" o:title=""/>
          </v:shape>
          <o:OLEObject Type="Embed" ProgID="AcroExch.Document.DC" ShapeID="_x0000_i1042" DrawAspect="Icon" ObjectID="_1712042934" r:id="rId40"/>
        </w:object>
      </w:r>
      <w:r w:rsidR="00DF13F6">
        <w:rPr>
          <w:rFonts w:ascii="Arial" w:hAnsi="Arial" w:cs="Arial"/>
          <w:sz w:val="24"/>
          <w:szCs w:val="24"/>
        </w:rPr>
        <w:object w:dxaOrig="1543" w:dyaOrig="991" w14:anchorId="27ABEBF2">
          <v:shape id="_x0000_i1043" type="#_x0000_t75" style="width:77.25pt;height:49.5pt" o:ole="">
            <v:imagedata r:id="rId41" o:title=""/>
          </v:shape>
          <o:OLEObject Type="Embed" ProgID="AcroExch.Document.DC" ShapeID="_x0000_i1043" DrawAspect="Icon" ObjectID="_1712042935" r:id="rId42"/>
        </w:object>
      </w:r>
      <w:r w:rsidR="00DF13F6">
        <w:rPr>
          <w:rFonts w:ascii="Arial" w:hAnsi="Arial" w:cs="Arial"/>
          <w:sz w:val="24"/>
          <w:szCs w:val="24"/>
        </w:rPr>
        <w:object w:dxaOrig="1543" w:dyaOrig="991" w14:anchorId="2B9C710F">
          <v:shape id="_x0000_i1044" type="#_x0000_t75" style="width:77.25pt;height:49.5pt" o:ole="">
            <v:imagedata r:id="rId43" o:title=""/>
          </v:shape>
          <o:OLEObject Type="Embed" ProgID="AcroExch.Document.DC" ShapeID="_x0000_i1044" DrawAspect="Icon" ObjectID="_1712042936" r:id="rId44"/>
        </w:object>
      </w:r>
      <w:r w:rsidR="00DF13F6">
        <w:rPr>
          <w:rFonts w:ascii="Arial" w:hAnsi="Arial" w:cs="Arial"/>
          <w:sz w:val="24"/>
          <w:szCs w:val="24"/>
        </w:rPr>
        <w:object w:dxaOrig="1543" w:dyaOrig="991" w14:anchorId="0669CF7E">
          <v:shape id="_x0000_i1045" type="#_x0000_t75" style="width:77.25pt;height:49.5pt" o:ole="">
            <v:imagedata r:id="rId45" o:title=""/>
          </v:shape>
          <o:OLEObject Type="Embed" ProgID="AcroExch.Document.DC" ShapeID="_x0000_i1045" DrawAspect="Icon" ObjectID="_1712042937" r:id="rId46"/>
        </w:object>
      </w:r>
      <w:r w:rsidR="00DF13F6">
        <w:rPr>
          <w:rFonts w:ascii="Arial" w:hAnsi="Arial" w:cs="Arial"/>
          <w:sz w:val="24"/>
          <w:szCs w:val="24"/>
        </w:rPr>
        <w:object w:dxaOrig="1543" w:dyaOrig="991" w14:anchorId="150A1A17">
          <v:shape id="_x0000_i1046" type="#_x0000_t75" style="width:77.25pt;height:49.5pt" o:ole="">
            <v:imagedata r:id="rId47" o:title=""/>
          </v:shape>
          <o:OLEObject Type="Embed" ProgID="AcroExch.Document.DC" ShapeID="_x0000_i1046" DrawAspect="Icon" ObjectID="_1712042938" r:id="rId48"/>
        </w:object>
      </w:r>
      <w:r w:rsidR="00DF13F6">
        <w:rPr>
          <w:rFonts w:ascii="Arial" w:hAnsi="Arial" w:cs="Arial"/>
          <w:sz w:val="24"/>
          <w:szCs w:val="24"/>
        </w:rPr>
        <w:object w:dxaOrig="1543" w:dyaOrig="991" w14:anchorId="5DAF8C57">
          <v:shape id="_x0000_i1047" type="#_x0000_t75" style="width:77.25pt;height:49.5pt" o:ole="">
            <v:imagedata r:id="rId49" o:title=""/>
          </v:shape>
          <o:OLEObject Type="Embed" ProgID="AcroExch.Document.DC" ShapeID="_x0000_i1047" DrawAspect="Icon" ObjectID="_1712042939" r:id="rId50"/>
        </w:object>
      </w:r>
      <w:r w:rsidR="00DF13F6">
        <w:rPr>
          <w:rFonts w:ascii="Arial" w:hAnsi="Arial" w:cs="Arial"/>
          <w:sz w:val="24"/>
          <w:szCs w:val="24"/>
        </w:rPr>
        <w:object w:dxaOrig="1543" w:dyaOrig="991" w14:anchorId="7E791E1E">
          <v:shape id="_x0000_i1048" type="#_x0000_t75" style="width:77.25pt;height:49.5pt" o:ole="">
            <v:imagedata r:id="rId51" o:title=""/>
          </v:shape>
          <o:OLEObject Type="Embed" ProgID="AcroExch.Document.DC" ShapeID="_x0000_i1048" DrawAspect="Icon" ObjectID="_1712042940" r:id="rId52"/>
        </w:object>
      </w:r>
      <w:r w:rsidR="00DF13F6">
        <w:rPr>
          <w:rFonts w:ascii="Arial" w:hAnsi="Arial" w:cs="Arial"/>
          <w:sz w:val="24"/>
          <w:szCs w:val="24"/>
        </w:rPr>
        <w:object w:dxaOrig="1543" w:dyaOrig="991" w14:anchorId="3EC41930">
          <v:shape id="_x0000_i1049" type="#_x0000_t75" style="width:77.25pt;height:49.5pt" o:ole="">
            <v:imagedata r:id="rId53" o:title=""/>
          </v:shape>
          <o:OLEObject Type="Embed" ProgID="AcroExch.Document.DC" ShapeID="_x0000_i1049" DrawAspect="Icon" ObjectID="_1712042941" r:id="rId54"/>
        </w:object>
      </w:r>
    </w:p>
    <w:p w14:paraId="095D0699" w14:textId="77777777" w:rsidR="001F5502" w:rsidRDefault="001F5502" w:rsidP="00A06732">
      <w:pPr>
        <w:pStyle w:val="ListParagraph"/>
        <w:ind w:left="567"/>
        <w:rPr>
          <w:rFonts w:ascii="Arial" w:hAnsi="Arial" w:cs="Arial"/>
          <w:sz w:val="24"/>
          <w:szCs w:val="24"/>
        </w:rPr>
      </w:pPr>
    </w:p>
    <w:p w14:paraId="7399FB5C" w14:textId="69DF9140" w:rsidR="00BA54CF" w:rsidRDefault="00A06732" w:rsidP="00CB1270">
      <w:pPr>
        <w:pStyle w:val="ListParagraph"/>
        <w:ind w:left="567"/>
        <w:rPr>
          <w:rFonts w:ascii="Arial" w:hAnsi="Arial" w:cs="Arial"/>
          <w:sz w:val="24"/>
          <w:szCs w:val="24"/>
        </w:rPr>
      </w:pPr>
      <w:r>
        <w:rPr>
          <w:rFonts w:ascii="Arial" w:hAnsi="Arial" w:cs="Arial"/>
          <w:sz w:val="24"/>
          <w:szCs w:val="24"/>
        </w:rPr>
        <w:lastRenderedPageBreak/>
        <w:t xml:space="preserve">Motion: </w:t>
      </w:r>
    </w:p>
    <w:p w14:paraId="4C52A5F0" w14:textId="2C482CA4" w:rsidR="00A005E9" w:rsidRDefault="00E7323B" w:rsidP="00820A89">
      <w:pPr>
        <w:pStyle w:val="ListParagraph"/>
        <w:ind w:left="927"/>
        <w:rPr>
          <w:rFonts w:ascii="Times New Roman" w:hAnsi="Times New Roman"/>
          <w:i/>
          <w:iCs/>
          <w:spacing w:val="-2"/>
          <w:sz w:val="24"/>
          <w:szCs w:val="24"/>
        </w:rPr>
      </w:pPr>
      <w:r w:rsidRPr="00BF568C">
        <w:rPr>
          <w:rFonts w:ascii="Arial"/>
          <w:spacing w:val="-1"/>
          <w:sz w:val="24"/>
        </w:rPr>
        <w:t>THAT</w:t>
      </w:r>
      <w:bookmarkEnd w:id="0"/>
      <w:bookmarkEnd w:id="1"/>
      <w:r w:rsidR="007F1471">
        <w:rPr>
          <w:rFonts w:ascii="Times New Roman"/>
          <w:i/>
          <w:spacing w:val="-1"/>
          <w:sz w:val="24"/>
        </w:rPr>
        <w:t xml:space="preserve"> </w:t>
      </w:r>
      <w:r w:rsidR="007F1471" w:rsidRPr="007F1471">
        <w:rPr>
          <w:rFonts w:ascii="Times New Roman" w:hAnsi="Times New Roman"/>
          <w:i/>
          <w:iCs/>
          <w:spacing w:val="-2"/>
          <w:sz w:val="24"/>
          <w:szCs w:val="24"/>
        </w:rPr>
        <w:t xml:space="preserve">the Education Council approves </w:t>
      </w:r>
      <w:r w:rsidR="00B17405" w:rsidRPr="00B17405">
        <w:rPr>
          <w:rFonts w:ascii="Times New Roman" w:hAnsi="Times New Roman"/>
          <w:i/>
          <w:iCs/>
          <w:spacing w:val="-2"/>
          <w:sz w:val="24"/>
          <w:szCs w:val="24"/>
        </w:rPr>
        <w:t xml:space="preserve">the </w:t>
      </w:r>
      <w:r w:rsidR="00D65B9A" w:rsidRPr="00D65B9A">
        <w:rPr>
          <w:rFonts w:ascii="Times New Roman" w:hAnsi="Times New Roman"/>
          <w:i/>
          <w:iCs/>
          <w:spacing w:val="-2"/>
          <w:sz w:val="24"/>
          <w:szCs w:val="24"/>
        </w:rPr>
        <w:t>new A</w:t>
      </w:r>
      <w:r w:rsidR="00D65B9A">
        <w:rPr>
          <w:rFonts w:ascii="Times New Roman" w:hAnsi="Times New Roman"/>
          <w:i/>
          <w:iCs/>
          <w:spacing w:val="-2"/>
          <w:sz w:val="24"/>
          <w:szCs w:val="24"/>
        </w:rPr>
        <w:t>ccess to Practical Nursing</w:t>
      </w:r>
      <w:r w:rsidR="00D65B9A" w:rsidRPr="00D65B9A">
        <w:rPr>
          <w:rFonts w:ascii="Times New Roman" w:hAnsi="Times New Roman"/>
          <w:i/>
          <w:iCs/>
          <w:spacing w:val="-2"/>
          <w:sz w:val="24"/>
          <w:szCs w:val="24"/>
        </w:rPr>
        <w:t xml:space="preserve"> Program Information and Completion Guide, the new Course Outlines APNP 130, APNP 131, APNP 132, APNP 133, APNP 134, APNP 135, APNP 136 and the revised Course Outlines PNUR 230, PNUR 231, PNUR 232, PNUR 233, PNUR 235, PNUR 236, PNUR 240, PNUR 241, PNUR 242, PNUR 243, PNUR 245, PNUR 246, PNUR 247 and PNUR 248.</w:t>
      </w:r>
    </w:p>
    <w:p w14:paraId="67E55748" w14:textId="77777777" w:rsidR="00820A89" w:rsidRPr="00820A89" w:rsidRDefault="00820A89" w:rsidP="00820A89">
      <w:pPr>
        <w:pStyle w:val="ListParagraph"/>
        <w:ind w:left="927"/>
        <w:rPr>
          <w:rFonts w:ascii="Times New Roman" w:hAnsi="Times New Roman"/>
          <w:i/>
          <w:iCs/>
          <w:spacing w:val="-2"/>
          <w:sz w:val="24"/>
          <w:szCs w:val="24"/>
        </w:rPr>
      </w:pPr>
    </w:p>
    <w:p w14:paraId="1170B13D" w14:textId="2739B832" w:rsidR="00E51970" w:rsidRDefault="00D65B9A" w:rsidP="00E51970">
      <w:pPr>
        <w:pStyle w:val="ListParagraph"/>
        <w:numPr>
          <w:ilvl w:val="0"/>
          <w:numId w:val="1"/>
        </w:numPr>
        <w:ind w:left="567" w:hanging="567"/>
        <w:rPr>
          <w:rFonts w:ascii="Arial" w:hAnsi="Arial" w:cs="Arial"/>
          <w:sz w:val="24"/>
          <w:szCs w:val="24"/>
        </w:rPr>
      </w:pPr>
      <w:r>
        <w:rPr>
          <w:rFonts w:ascii="Arial" w:hAnsi="Arial" w:cs="Arial"/>
          <w:sz w:val="24"/>
          <w:szCs w:val="24"/>
        </w:rPr>
        <w:t>Millwright 101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B057C">
        <w:rPr>
          <w:rFonts w:ascii="Arial" w:hAnsi="Arial" w:cs="Arial"/>
          <w:sz w:val="24"/>
          <w:szCs w:val="24"/>
        </w:rPr>
        <w:tab/>
      </w:r>
      <w:r w:rsidR="009B057C">
        <w:rPr>
          <w:rFonts w:ascii="Arial" w:hAnsi="Arial" w:cs="Arial"/>
          <w:sz w:val="24"/>
          <w:szCs w:val="24"/>
        </w:rPr>
        <w:tab/>
      </w:r>
      <w:r w:rsidR="00E51970">
        <w:rPr>
          <w:rFonts w:ascii="Arial" w:hAnsi="Arial" w:cs="Arial"/>
          <w:sz w:val="24"/>
          <w:szCs w:val="24"/>
        </w:rPr>
        <w:tab/>
      </w:r>
      <w:r w:rsidR="00E51970">
        <w:rPr>
          <w:rFonts w:ascii="Arial" w:hAnsi="Arial" w:cs="Arial"/>
          <w:sz w:val="24"/>
          <w:szCs w:val="24"/>
        </w:rPr>
        <w:tab/>
      </w:r>
      <w:r w:rsidR="00E51970">
        <w:rPr>
          <w:rFonts w:ascii="Arial" w:hAnsi="Arial" w:cs="Arial"/>
          <w:sz w:val="24"/>
          <w:szCs w:val="24"/>
        </w:rPr>
        <w:tab/>
      </w:r>
      <w:r>
        <w:rPr>
          <w:rFonts w:ascii="Arial" w:hAnsi="Arial" w:cs="Arial"/>
          <w:sz w:val="24"/>
          <w:szCs w:val="24"/>
        </w:rPr>
        <w:t>L. Manning</w:t>
      </w:r>
    </w:p>
    <w:p w14:paraId="2B4C2ED4" w14:textId="52FC1D0E" w:rsidR="00E51970" w:rsidRDefault="00820A89" w:rsidP="00E51970">
      <w:pPr>
        <w:pStyle w:val="ListParagraph"/>
        <w:ind w:left="567"/>
        <w:rPr>
          <w:rFonts w:ascii="Arial" w:hAnsi="Arial" w:cs="Arial"/>
          <w:sz w:val="24"/>
          <w:szCs w:val="24"/>
        </w:rPr>
      </w:pPr>
      <w:r>
        <w:rPr>
          <w:rFonts w:ascii="Arial" w:hAnsi="Arial" w:cs="Arial"/>
          <w:sz w:val="24"/>
          <w:szCs w:val="24"/>
        </w:rPr>
        <w:object w:dxaOrig="1543" w:dyaOrig="991" w14:anchorId="7A432263">
          <v:shape id="_x0000_i1050" type="#_x0000_t75" style="width:77.25pt;height:49.5pt" o:ole="">
            <v:imagedata r:id="rId55" o:title=""/>
          </v:shape>
          <o:OLEObject Type="Embed" ProgID="AcroExch.Document.DC" ShapeID="_x0000_i1050" DrawAspect="Icon" ObjectID="_1712042942" r:id="rId56"/>
        </w:object>
      </w:r>
      <w:r>
        <w:rPr>
          <w:rFonts w:ascii="Arial" w:hAnsi="Arial" w:cs="Arial"/>
          <w:sz w:val="24"/>
          <w:szCs w:val="24"/>
        </w:rPr>
        <w:object w:dxaOrig="1543" w:dyaOrig="991" w14:anchorId="2CF37F56">
          <v:shape id="_x0000_i1051" type="#_x0000_t75" style="width:77.25pt;height:49.5pt" o:ole="">
            <v:imagedata r:id="rId57" o:title=""/>
          </v:shape>
          <o:OLEObject Type="Embed" ProgID="AcroExch.Document.DC" ShapeID="_x0000_i1051" DrawAspect="Icon" ObjectID="_1712042943" r:id="rId58"/>
        </w:object>
      </w:r>
    </w:p>
    <w:p w14:paraId="24AD414D" w14:textId="77777777" w:rsidR="00E51970" w:rsidRDefault="00E51970" w:rsidP="00E51970">
      <w:pPr>
        <w:pStyle w:val="ListParagraph"/>
        <w:ind w:left="567"/>
        <w:rPr>
          <w:rFonts w:ascii="Arial" w:hAnsi="Arial" w:cs="Arial"/>
          <w:sz w:val="24"/>
          <w:szCs w:val="24"/>
        </w:rPr>
      </w:pPr>
      <w:r>
        <w:rPr>
          <w:rFonts w:ascii="Arial" w:hAnsi="Arial" w:cs="Arial"/>
          <w:sz w:val="24"/>
          <w:szCs w:val="24"/>
        </w:rPr>
        <w:t xml:space="preserve">Motion: </w:t>
      </w:r>
    </w:p>
    <w:p w14:paraId="47956BEE" w14:textId="630482DF" w:rsidR="00A005E9" w:rsidRDefault="00E51970" w:rsidP="00820A8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7F1471">
        <w:rPr>
          <w:rFonts w:ascii="Times New Roman" w:hAnsi="Times New Roman"/>
          <w:i/>
          <w:iCs/>
          <w:spacing w:val="-2"/>
          <w:sz w:val="24"/>
          <w:szCs w:val="24"/>
        </w:rPr>
        <w:t xml:space="preserve">the Education Council approves </w:t>
      </w:r>
      <w:r w:rsidR="00EE328A" w:rsidRPr="00EE328A">
        <w:rPr>
          <w:rFonts w:ascii="Times New Roman" w:hAnsi="Times New Roman"/>
          <w:i/>
          <w:iCs/>
          <w:spacing w:val="-2"/>
          <w:sz w:val="24"/>
          <w:szCs w:val="24"/>
        </w:rPr>
        <w:t xml:space="preserve">the </w:t>
      </w:r>
      <w:r w:rsidR="00D65B9A" w:rsidRPr="00D65B9A">
        <w:rPr>
          <w:rFonts w:ascii="Times New Roman" w:hAnsi="Times New Roman"/>
          <w:i/>
          <w:iCs/>
          <w:spacing w:val="-2"/>
          <w:sz w:val="24"/>
          <w:szCs w:val="24"/>
        </w:rPr>
        <w:t>revised Course Outline for MILL 101.</w:t>
      </w:r>
    </w:p>
    <w:p w14:paraId="3F1DA2F8" w14:textId="77777777" w:rsidR="00820A89" w:rsidRPr="00820A89" w:rsidRDefault="00820A89" w:rsidP="00820A89">
      <w:pPr>
        <w:pStyle w:val="ListParagraph"/>
        <w:ind w:left="927"/>
        <w:rPr>
          <w:rFonts w:ascii="Times New Roman" w:hAnsi="Times New Roman"/>
          <w:i/>
          <w:iCs/>
          <w:spacing w:val="-2"/>
          <w:sz w:val="24"/>
          <w:szCs w:val="24"/>
        </w:rPr>
      </w:pPr>
    </w:p>
    <w:p w14:paraId="5D4DED70" w14:textId="707B929D" w:rsidR="00F74023" w:rsidRDefault="00D65B9A" w:rsidP="00F74023">
      <w:pPr>
        <w:pStyle w:val="ListParagraph"/>
        <w:numPr>
          <w:ilvl w:val="0"/>
          <w:numId w:val="1"/>
        </w:numPr>
        <w:ind w:left="567" w:hanging="567"/>
        <w:rPr>
          <w:rFonts w:ascii="Arial" w:hAnsi="Arial" w:cs="Arial"/>
          <w:sz w:val="24"/>
          <w:szCs w:val="24"/>
        </w:rPr>
      </w:pPr>
      <w:r>
        <w:rPr>
          <w:rFonts w:ascii="Arial" w:hAnsi="Arial" w:cs="Arial"/>
          <w:sz w:val="24"/>
          <w:szCs w:val="24"/>
        </w:rPr>
        <w:t>Discontinuation of YETS 090</w:t>
      </w:r>
      <w:r w:rsidR="00F74023">
        <w:rPr>
          <w:rFonts w:ascii="Arial" w:hAnsi="Arial" w:cs="Arial"/>
          <w:sz w:val="24"/>
          <w:szCs w:val="24"/>
        </w:rPr>
        <w:tab/>
      </w:r>
      <w:r w:rsidR="00F74023">
        <w:rPr>
          <w:rFonts w:ascii="Arial" w:hAnsi="Arial" w:cs="Arial"/>
          <w:sz w:val="24"/>
          <w:szCs w:val="24"/>
        </w:rPr>
        <w:tab/>
      </w:r>
      <w:r w:rsidR="00F74023">
        <w:rPr>
          <w:rFonts w:ascii="Arial" w:hAnsi="Arial" w:cs="Arial"/>
          <w:sz w:val="24"/>
          <w:szCs w:val="24"/>
        </w:rPr>
        <w:tab/>
      </w:r>
      <w:r w:rsidR="00F74023">
        <w:rPr>
          <w:rFonts w:ascii="Arial" w:hAnsi="Arial" w:cs="Arial"/>
          <w:sz w:val="24"/>
          <w:szCs w:val="24"/>
        </w:rPr>
        <w:tab/>
      </w:r>
      <w:r w:rsidR="00F74023">
        <w:rPr>
          <w:rFonts w:ascii="Arial" w:hAnsi="Arial" w:cs="Arial"/>
          <w:sz w:val="24"/>
          <w:szCs w:val="24"/>
        </w:rPr>
        <w:tab/>
      </w:r>
      <w:r w:rsidR="00F74023">
        <w:rPr>
          <w:rFonts w:ascii="Arial" w:hAnsi="Arial" w:cs="Arial"/>
          <w:sz w:val="24"/>
          <w:szCs w:val="24"/>
        </w:rPr>
        <w:tab/>
      </w:r>
      <w:r>
        <w:rPr>
          <w:rFonts w:ascii="Arial" w:hAnsi="Arial" w:cs="Arial"/>
          <w:sz w:val="24"/>
          <w:szCs w:val="24"/>
        </w:rPr>
        <w:t>L.</w:t>
      </w:r>
      <w:r w:rsidR="001771FB">
        <w:rPr>
          <w:rFonts w:ascii="Arial" w:hAnsi="Arial" w:cs="Arial"/>
          <w:sz w:val="24"/>
          <w:szCs w:val="24"/>
        </w:rPr>
        <w:t xml:space="preserve"> </w:t>
      </w:r>
      <w:r>
        <w:rPr>
          <w:rFonts w:ascii="Arial" w:hAnsi="Arial" w:cs="Arial"/>
          <w:sz w:val="24"/>
          <w:szCs w:val="24"/>
        </w:rPr>
        <w:t>Manning</w:t>
      </w:r>
    </w:p>
    <w:p w14:paraId="119AC4BF" w14:textId="3B8C431E" w:rsidR="00F74023" w:rsidRDefault="00820A89" w:rsidP="00F74023">
      <w:pPr>
        <w:pStyle w:val="ListParagraph"/>
        <w:ind w:left="567"/>
        <w:rPr>
          <w:rFonts w:ascii="Arial" w:hAnsi="Arial" w:cs="Arial"/>
          <w:sz w:val="24"/>
          <w:szCs w:val="24"/>
        </w:rPr>
      </w:pPr>
      <w:r>
        <w:rPr>
          <w:rFonts w:ascii="Arial" w:hAnsi="Arial" w:cs="Arial"/>
          <w:sz w:val="24"/>
          <w:szCs w:val="24"/>
        </w:rPr>
        <w:object w:dxaOrig="1543" w:dyaOrig="991" w14:anchorId="6844DA00">
          <v:shape id="_x0000_i1052" type="#_x0000_t75" style="width:77.25pt;height:49.5pt" o:ole="">
            <v:imagedata r:id="rId59" o:title=""/>
          </v:shape>
          <o:OLEObject Type="Embed" ProgID="AcroExch.Document.DC" ShapeID="_x0000_i1052" DrawAspect="Icon" ObjectID="_1712042944" r:id="rId60"/>
        </w:object>
      </w:r>
    </w:p>
    <w:p w14:paraId="797A8BCE" w14:textId="77777777" w:rsidR="00F74023" w:rsidRDefault="00F74023" w:rsidP="00F74023">
      <w:pPr>
        <w:pStyle w:val="ListParagraph"/>
        <w:ind w:left="567"/>
        <w:rPr>
          <w:rFonts w:ascii="Arial" w:hAnsi="Arial" w:cs="Arial"/>
          <w:sz w:val="24"/>
          <w:szCs w:val="24"/>
        </w:rPr>
      </w:pPr>
      <w:r>
        <w:rPr>
          <w:rFonts w:ascii="Arial" w:hAnsi="Arial" w:cs="Arial"/>
          <w:sz w:val="24"/>
          <w:szCs w:val="24"/>
        </w:rPr>
        <w:t xml:space="preserve">Motion: </w:t>
      </w:r>
    </w:p>
    <w:p w14:paraId="6EF2B25A" w14:textId="7164F168" w:rsidR="00A005E9" w:rsidRPr="00820A89" w:rsidRDefault="00F74023" w:rsidP="00820A8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7F1471">
        <w:rPr>
          <w:rFonts w:ascii="Times New Roman" w:hAnsi="Times New Roman"/>
          <w:i/>
          <w:iCs/>
          <w:spacing w:val="-2"/>
          <w:sz w:val="24"/>
          <w:szCs w:val="24"/>
        </w:rPr>
        <w:t xml:space="preserve">the Education Council approves </w:t>
      </w:r>
      <w:r w:rsidR="00D65B9A" w:rsidRPr="00D65B9A">
        <w:rPr>
          <w:rFonts w:ascii="Times New Roman" w:hAnsi="Times New Roman"/>
          <w:i/>
          <w:iCs/>
          <w:spacing w:val="-2"/>
          <w:sz w:val="24"/>
          <w:szCs w:val="24"/>
        </w:rPr>
        <w:t xml:space="preserve">the discontinuation of the </w:t>
      </w:r>
      <w:r w:rsidR="00D65B9A">
        <w:rPr>
          <w:rFonts w:ascii="Times New Roman" w:hAnsi="Times New Roman"/>
          <w:i/>
          <w:iCs/>
          <w:spacing w:val="-2"/>
          <w:sz w:val="24"/>
          <w:szCs w:val="24"/>
        </w:rPr>
        <w:t xml:space="preserve">YETS 090 </w:t>
      </w:r>
      <w:r w:rsidR="00D65B9A" w:rsidRPr="00D65B9A">
        <w:rPr>
          <w:rFonts w:ascii="Times New Roman" w:hAnsi="Times New Roman"/>
          <w:i/>
          <w:iCs/>
          <w:spacing w:val="-2"/>
          <w:sz w:val="24"/>
          <w:szCs w:val="24"/>
        </w:rPr>
        <w:t>course</w:t>
      </w:r>
      <w:r w:rsidR="00820A89">
        <w:rPr>
          <w:rFonts w:ascii="Times New Roman" w:hAnsi="Times New Roman"/>
          <w:i/>
          <w:iCs/>
          <w:spacing w:val="-2"/>
          <w:sz w:val="24"/>
          <w:szCs w:val="24"/>
        </w:rPr>
        <w:t>, effective immediately</w:t>
      </w:r>
      <w:r w:rsidR="00D65B9A">
        <w:rPr>
          <w:rFonts w:ascii="Times New Roman" w:hAnsi="Times New Roman"/>
          <w:i/>
          <w:iCs/>
          <w:spacing w:val="-2"/>
          <w:sz w:val="24"/>
          <w:szCs w:val="24"/>
        </w:rPr>
        <w:t>.</w:t>
      </w:r>
    </w:p>
    <w:p w14:paraId="78DAE68F" w14:textId="77777777" w:rsidR="00A005E9" w:rsidRPr="00452AEB" w:rsidRDefault="00A005E9" w:rsidP="00452AEB">
      <w:pPr>
        <w:pStyle w:val="ListParagraph"/>
        <w:ind w:left="927"/>
        <w:rPr>
          <w:rFonts w:ascii="Times New Roman" w:hAnsi="Times New Roman"/>
          <w:i/>
          <w:iCs/>
          <w:spacing w:val="-2"/>
          <w:sz w:val="24"/>
          <w:szCs w:val="24"/>
        </w:rPr>
      </w:pPr>
    </w:p>
    <w:p w14:paraId="0AA3E62E" w14:textId="67F48D41" w:rsidR="00F74023" w:rsidRDefault="00A005E9" w:rsidP="00F74023">
      <w:pPr>
        <w:pStyle w:val="ListParagraph"/>
        <w:numPr>
          <w:ilvl w:val="0"/>
          <w:numId w:val="1"/>
        </w:numPr>
        <w:ind w:left="567" w:hanging="567"/>
        <w:rPr>
          <w:rFonts w:ascii="Arial" w:hAnsi="Arial" w:cs="Arial"/>
          <w:sz w:val="24"/>
          <w:szCs w:val="24"/>
        </w:rPr>
      </w:pPr>
      <w:r>
        <w:rPr>
          <w:rFonts w:ascii="Arial" w:hAnsi="Arial" w:cs="Arial"/>
          <w:sz w:val="24"/>
          <w:szCs w:val="24"/>
        </w:rPr>
        <w:t>Adjustment to the 2022-23 Academic Schedule</w:t>
      </w:r>
      <w:r>
        <w:rPr>
          <w:rFonts w:ascii="Arial" w:hAnsi="Arial" w:cs="Arial"/>
          <w:sz w:val="24"/>
          <w:szCs w:val="24"/>
        </w:rPr>
        <w:tab/>
      </w:r>
      <w:r>
        <w:rPr>
          <w:rFonts w:ascii="Arial" w:hAnsi="Arial" w:cs="Arial"/>
          <w:sz w:val="24"/>
          <w:szCs w:val="24"/>
        </w:rPr>
        <w:tab/>
      </w:r>
      <w:r w:rsidR="00F74023">
        <w:rPr>
          <w:rFonts w:ascii="Arial" w:hAnsi="Arial" w:cs="Arial"/>
          <w:sz w:val="24"/>
          <w:szCs w:val="24"/>
        </w:rPr>
        <w:tab/>
      </w:r>
      <w:r w:rsidR="00F74023">
        <w:rPr>
          <w:rFonts w:ascii="Arial" w:hAnsi="Arial" w:cs="Arial"/>
          <w:sz w:val="24"/>
          <w:szCs w:val="24"/>
        </w:rPr>
        <w:tab/>
      </w:r>
      <w:r>
        <w:rPr>
          <w:rFonts w:ascii="Arial" w:hAnsi="Arial" w:cs="Arial"/>
          <w:sz w:val="24"/>
          <w:szCs w:val="24"/>
        </w:rPr>
        <w:t>W. Stokes</w:t>
      </w:r>
    </w:p>
    <w:p w14:paraId="5F9363D3" w14:textId="77777777" w:rsidR="00A005E9" w:rsidRPr="00A005E9" w:rsidRDefault="00A005E9" w:rsidP="00A005E9">
      <w:pPr>
        <w:pStyle w:val="ListParagraph"/>
        <w:spacing w:after="240"/>
        <w:ind w:left="851" w:right="1040"/>
        <w:rPr>
          <w:i/>
          <w:iCs/>
          <w:color w:val="203864"/>
          <w:shd w:val="clear" w:color="auto" w:fill="FFFFFF"/>
        </w:rPr>
      </w:pPr>
      <w:r w:rsidRPr="00A005E9">
        <w:rPr>
          <w:i/>
          <w:iCs/>
          <w:color w:val="203864"/>
          <w:shd w:val="clear" w:color="auto" w:fill="FFFFFF"/>
        </w:rPr>
        <w:t>In August 2021, the Province of British Columbia advised public sector employers to observe Sept. 30, 2021, as a day in recognition of obligations in most collective agreements. B.C. also made a public commitment to engage Indigenous Peoples on how best to observe the National Day for Truth and Reconciliation moving forward followed by engagement with stakeholders in key business sectors. This process is currently underway.</w:t>
      </w:r>
    </w:p>
    <w:p w14:paraId="34697988" w14:textId="7D56046C" w:rsidR="00A005E9" w:rsidRPr="00A005E9" w:rsidRDefault="00A005E9" w:rsidP="00A005E9">
      <w:pPr>
        <w:pStyle w:val="ListParagraph"/>
        <w:spacing w:after="240"/>
        <w:ind w:left="851" w:right="1040"/>
        <w:rPr>
          <w:i/>
          <w:iCs/>
          <w:color w:val="203864"/>
        </w:rPr>
      </w:pPr>
      <w:r w:rsidRPr="00A005E9">
        <w:rPr>
          <w:i/>
          <w:iCs/>
          <w:color w:val="203864"/>
          <w:shd w:val="clear" w:color="auto" w:fill="FFFFFF"/>
        </w:rPr>
        <w:t>As that process continues, for this upcoming year, the Province has advised public sector employers, including K-12 public schools, that the same process should be followed as last year –September 30 should again be observed as a statutory day for remembrance this year for those employees who are normally entitled to federal and provincial statutory days. This supports these employers to plan ahead and manage their workplaces and ensure service delivery is maintained where required. As with other statutory days, essential services that people depend on will continue to operate in places where they are required.</w:t>
      </w:r>
    </w:p>
    <w:p w14:paraId="4D68351D" w14:textId="74E9F5DC" w:rsidR="00A005E9" w:rsidRDefault="00A005E9" w:rsidP="00A005E9">
      <w:pPr>
        <w:pStyle w:val="ListParagraph"/>
        <w:ind w:left="567" w:right="899"/>
      </w:pPr>
      <w:r>
        <w:t>Therefore, the academic schedule must be adjusted to identify September 30, 2022, as a Holiday and Closure.  Note that this reduces the number of instructional-Fridays to 11.</w:t>
      </w:r>
    </w:p>
    <w:p w14:paraId="4CC23360" w14:textId="77777777" w:rsidR="00F74023" w:rsidRDefault="00F74023" w:rsidP="00F74023">
      <w:pPr>
        <w:pStyle w:val="ListParagraph"/>
        <w:ind w:left="567"/>
        <w:rPr>
          <w:rFonts w:ascii="Arial" w:hAnsi="Arial" w:cs="Arial"/>
          <w:sz w:val="24"/>
          <w:szCs w:val="24"/>
        </w:rPr>
      </w:pPr>
    </w:p>
    <w:p w14:paraId="5139BA59" w14:textId="77777777" w:rsidR="00F74023" w:rsidRDefault="00F74023" w:rsidP="00F74023">
      <w:pPr>
        <w:pStyle w:val="ListParagraph"/>
        <w:ind w:left="567"/>
        <w:rPr>
          <w:rFonts w:ascii="Arial" w:hAnsi="Arial" w:cs="Arial"/>
          <w:sz w:val="24"/>
          <w:szCs w:val="24"/>
        </w:rPr>
      </w:pPr>
      <w:r>
        <w:rPr>
          <w:rFonts w:ascii="Arial" w:hAnsi="Arial" w:cs="Arial"/>
          <w:sz w:val="24"/>
          <w:szCs w:val="24"/>
        </w:rPr>
        <w:t xml:space="preserve">Motion: </w:t>
      </w:r>
    </w:p>
    <w:p w14:paraId="18B5B024" w14:textId="2C6E51C1" w:rsidR="00A005E9" w:rsidRDefault="00F74023" w:rsidP="00820A89">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7F1471">
        <w:rPr>
          <w:rFonts w:ascii="Times New Roman" w:hAnsi="Times New Roman"/>
          <w:i/>
          <w:iCs/>
          <w:spacing w:val="-2"/>
          <w:sz w:val="24"/>
          <w:szCs w:val="24"/>
        </w:rPr>
        <w:t xml:space="preserve">the Education Council approves </w:t>
      </w:r>
      <w:r w:rsidR="008365BF" w:rsidRPr="008365BF">
        <w:rPr>
          <w:rFonts w:ascii="Times New Roman" w:hAnsi="Times New Roman"/>
          <w:i/>
          <w:iCs/>
          <w:spacing w:val="-2"/>
          <w:sz w:val="24"/>
          <w:szCs w:val="24"/>
        </w:rPr>
        <w:t xml:space="preserve">the </w:t>
      </w:r>
      <w:r w:rsidR="00A005E9" w:rsidRPr="00A005E9">
        <w:rPr>
          <w:rFonts w:ascii="Times New Roman" w:hAnsi="Times New Roman"/>
          <w:i/>
          <w:iCs/>
          <w:spacing w:val="-2"/>
          <w:sz w:val="24"/>
          <w:szCs w:val="24"/>
        </w:rPr>
        <w:t>amend</w:t>
      </w:r>
      <w:r w:rsidR="00A005E9">
        <w:rPr>
          <w:rFonts w:ascii="Times New Roman" w:hAnsi="Times New Roman"/>
          <w:i/>
          <w:iCs/>
          <w:spacing w:val="-2"/>
          <w:sz w:val="24"/>
          <w:szCs w:val="24"/>
        </w:rPr>
        <w:t>ment of</w:t>
      </w:r>
      <w:r w:rsidR="00A005E9" w:rsidRPr="00A005E9">
        <w:rPr>
          <w:rFonts w:ascii="Times New Roman" w:hAnsi="Times New Roman"/>
          <w:i/>
          <w:iCs/>
          <w:spacing w:val="-2"/>
          <w:sz w:val="24"/>
          <w:szCs w:val="24"/>
        </w:rPr>
        <w:t xml:space="preserve"> the 2022-23 Academic Schedule to include September 30, 2022</w:t>
      </w:r>
      <w:r w:rsidR="00A005E9">
        <w:rPr>
          <w:rFonts w:ascii="Times New Roman" w:hAnsi="Times New Roman"/>
          <w:i/>
          <w:iCs/>
          <w:spacing w:val="-2"/>
          <w:sz w:val="24"/>
          <w:szCs w:val="24"/>
        </w:rPr>
        <w:t>,</w:t>
      </w:r>
      <w:r w:rsidR="00A005E9" w:rsidRPr="00A005E9">
        <w:rPr>
          <w:rFonts w:ascii="Times New Roman" w:hAnsi="Times New Roman"/>
          <w:i/>
          <w:iCs/>
          <w:spacing w:val="-2"/>
          <w:sz w:val="24"/>
          <w:szCs w:val="24"/>
        </w:rPr>
        <w:t xml:space="preserve"> as a Holiday and Closure.</w:t>
      </w:r>
    </w:p>
    <w:p w14:paraId="1F43155C" w14:textId="6B971F65" w:rsidR="00820A89" w:rsidRDefault="00820A89" w:rsidP="00820A89">
      <w:pPr>
        <w:pStyle w:val="ListParagraph"/>
        <w:ind w:left="927"/>
        <w:rPr>
          <w:rFonts w:ascii="Times New Roman" w:hAnsi="Times New Roman"/>
          <w:i/>
          <w:iCs/>
          <w:spacing w:val="-2"/>
          <w:sz w:val="24"/>
          <w:szCs w:val="24"/>
        </w:rPr>
      </w:pPr>
    </w:p>
    <w:p w14:paraId="1F9C4FA4" w14:textId="4AA81A6C" w:rsidR="00820A89" w:rsidRDefault="00820A89" w:rsidP="00820A89">
      <w:pPr>
        <w:pStyle w:val="ListParagraph"/>
        <w:ind w:left="927"/>
        <w:rPr>
          <w:rFonts w:ascii="Times New Roman" w:hAnsi="Times New Roman"/>
          <w:i/>
          <w:iCs/>
          <w:spacing w:val="-2"/>
          <w:sz w:val="24"/>
          <w:szCs w:val="24"/>
        </w:rPr>
      </w:pPr>
    </w:p>
    <w:p w14:paraId="2E0A84E4" w14:textId="6498E8A1" w:rsidR="00820A89" w:rsidRDefault="00820A89" w:rsidP="00820A89">
      <w:pPr>
        <w:pStyle w:val="ListParagraph"/>
        <w:ind w:left="927"/>
        <w:rPr>
          <w:rFonts w:ascii="Times New Roman" w:hAnsi="Times New Roman"/>
          <w:i/>
          <w:iCs/>
          <w:spacing w:val="-2"/>
          <w:sz w:val="24"/>
          <w:szCs w:val="24"/>
        </w:rPr>
      </w:pPr>
    </w:p>
    <w:p w14:paraId="59216578" w14:textId="713E8588" w:rsidR="00820A89" w:rsidRDefault="00820A89" w:rsidP="00820A89">
      <w:pPr>
        <w:pStyle w:val="ListParagraph"/>
        <w:ind w:left="927"/>
        <w:rPr>
          <w:rFonts w:ascii="Times New Roman" w:hAnsi="Times New Roman"/>
          <w:i/>
          <w:iCs/>
          <w:spacing w:val="-2"/>
          <w:sz w:val="24"/>
          <w:szCs w:val="24"/>
        </w:rPr>
      </w:pPr>
    </w:p>
    <w:p w14:paraId="0695A38D" w14:textId="77777777" w:rsidR="00820A89" w:rsidRPr="00820A89" w:rsidRDefault="00820A89" w:rsidP="00820A89">
      <w:pPr>
        <w:pStyle w:val="ListParagraph"/>
        <w:ind w:left="927"/>
        <w:rPr>
          <w:rFonts w:ascii="Times New Roman" w:hAnsi="Times New Roman"/>
          <w:i/>
          <w:iCs/>
          <w:spacing w:val="-2"/>
          <w:sz w:val="24"/>
          <w:szCs w:val="24"/>
        </w:rPr>
      </w:pPr>
    </w:p>
    <w:p w14:paraId="5CA62034" w14:textId="49A4345D" w:rsidR="00A005E9" w:rsidRDefault="00A005E9" w:rsidP="00A005E9">
      <w:pPr>
        <w:pStyle w:val="ListParagraph"/>
        <w:numPr>
          <w:ilvl w:val="0"/>
          <w:numId w:val="1"/>
        </w:numPr>
        <w:ind w:left="567" w:right="-94" w:hanging="567"/>
        <w:rPr>
          <w:rFonts w:ascii="Arial" w:hAnsi="Arial" w:cs="Arial"/>
          <w:sz w:val="24"/>
          <w:szCs w:val="24"/>
        </w:rPr>
      </w:pPr>
      <w:r w:rsidRPr="000F2A1E">
        <w:rPr>
          <w:rFonts w:ascii="Arial" w:hAnsi="Arial" w:cs="Arial"/>
          <w:b/>
          <w:bCs/>
          <w:sz w:val="24"/>
          <w:szCs w:val="24"/>
          <w:u w:val="single"/>
        </w:rPr>
        <w:t>In Camera:</w:t>
      </w:r>
      <w:r>
        <w:rPr>
          <w:rFonts w:ascii="Arial" w:hAnsi="Arial" w:cs="Arial"/>
          <w:sz w:val="24"/>
          <w:szCs w:val="24"/>
        </w:rPr>
        <w:t xml:space="preserve"> </w:t>
      </w:r>
      <w:r w:rsidRPr="00EC3748">
        <w:rPr>
          <w:rFonts w:ascii="Arial" w:hAnsi="Arial" w:cs="Arial"/>
          <w:sz w:val="24"/>
        </w:rPr>
        <w:t xml:space="preserve">Honorary Associate of Arts Degree Nominations </w:t>
      </w:r>
      <w:r>
        <w:rPr>
          <w:rFonts w:ascii="Arial" w:hAnsi="Arial" w:cs="Arial"/>
          <w:sz w:val="24"/>
        </w:rPr>
        <w:t>2022*</w:t>
      </w:r>
      <w:r>
        <w:rPr>
          <w:rFonts w:ascii="Arial" w:hAnsi="Arial" w:cs="Arial"/>
          <w:sz w:val="24"/>
        </w:rPr>
        <w:tab/>
        <w:t>W. Stokes</w:t>
      </w:r>
      <w:r w:rsidRPr="000F2A1E">
        <w:rPr>
          <w:rFonts w:ascii="Arial" w:hAnsi="Arial" w:cs="Arial"/>
          <w:sz w:val="24"/>
        </w:rPr>
        <w:tab/>
      </w:r>
      <w:r w:rsidRPr="000F2A1E">
        <w:rPr>
          <w:rFonts w:ascii="Arial" w:hAnsi="Arial" w:cs="Arial"/>
          <w:sz w:val="24"/>
          <w:szCs w:val="24"/>
        </w:rPr>
        <w:br/>
      </w:r>
      <w:r>
        <w:rPr>
          <w:rFonts w:ascii="Arial" w:hAnsi="Arial" w:cs="Arial"/>
        </w:rPr>
        <w:t xml:space="preserve">     </w:t>
      </w:r>
      <w:r w:rsidRPr="00A005E9">
        <w:rPr>
          <w:rFonts w:ascii="Arial" w:hAnsi="Arial" w:cs="Arial"/>
        </w:rPr>
        <w:t>*note: confidential HAAD meeting document</w:t>
      </w:r>
      <w:r>
        <w:rPr>
          <w:rFonts w:ascii="Arial" w:hAnsi="Arial" w:cs="Arial"/>
        </w:rPr>
        <w:t>(</w:t>
      </w:r>
      <w:r w:rsidRPr="00A005E9">
        <w:rPr>
          <w:rFonts w:ascii="Arial" w:hAnsi="Arial" w:cs="Arial"/>
        </w:rPr>
        <w:t>s</w:t>
      </w:r>
      <w:r>
        <w:rPr>
          <w:rFonts w:ascii="Arial" w:hAnsi="Arial" w:cs="Arial"/>
        </w:rPr>
        <w:t>)</w:t>
      </w:r>
      <w:r w:rsidRPr="00A005E9">
        <w:rPr>
          <w:rFonts w:ascii="Arial" w:hAnsi="Arial" w:cs="Arial"/>
        </w:rPr>
        <w:t xml:space="preserve"> will be emailed to members.</w:t>
      </w:r>
    </w:p>
    <w:p w14:paraId="6C2E452D" w14:textId="77777777" w:rsidR="00A005E9" w:rsidRPr="000F2A1E" w:rsidRDefault="00A005E9" w:rsidP="00A005E9">
      <w:pPr>
        <w:pStyle w:val="ListParagraph"/>
        <w:ind w:left="567"/>
        <w:rPr>
          <w:rFonts w:ascii="Arial" w:hAnsi="Arial" w:cs="Arial"/>
          <w:sz w:val="24"/>
          <w:szCs w:val="24"/>
        </w:rPr>
      </w:pPr>
    </w:p>
    <w:p w14:paraId="5477AACC" w14:textId="373E6FBA" w:rsidR="001660F3" w:rsidRPr="00452AEB" w:rsidRDefault="00A005E9" w:rsidP="00A005E9">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 xml:space="preserve">THAT </w:t>
      </w:r>
      <w:r w:rsidRPr="007217D4">
        <w:rPr>
          <w:rFonts w:ascii="Times New Roman" w:hAnsi="Times New Roman" w:cs="Times New Roman"/>
          <w:i/>
          <w:iCs/>
          <w:spacing w:val="-1"/>
          <w:sz w:val="24"/>
        </w:rPr>
        <w:t xml:space="preserve">the Education Council </w:t>
      </w:r>
      <w:r w:rsidRPr="00B21815">
        <w:rPr>
          <w:rFonts w:ascii="Times New Roman" w:hAnsi="Times New Roman" w:cs="Times New Roman"/>
          <w:i/>
          <w:iCs/>
          <w:spacing w:val="-1"/>
          <w:sz w:val="24"/>
        </w:rPr>
        <w:t>moves to endorse and recommend to the College Board of Governors that the candidate(s) be awarded an Honorary Associate of Arts Degree for 202</w:t>
      </w:r>
      <w:r>
        <w:rPr>
          <w:rFonts w:ascii="Times New Roman" w:hAnsi="Times New Roman" w:cs="Times New Roman"/>
          <w:i/>
          <w:iCs/>
          <w:spacing w:val="-1"/>
          <w:sz w:val="24"/>
        </w:rPr>
        <w:t>2</w:t>
      </w:r>
      <w:r w:rsidRPr="00B21815">
        <w:rPr>
          <w:rFonts w:ascii="Times New Roman" w:hAnsi="Times New Roman" w:cs="Times New Roman"/>
          <w:i/>
          <w:iCs/>
          <w:spacing w:val="-1"/>
          <w:sz w:val="24"/>
        </w:rPr>
        <w:t>.</w:t>
      </w:r>
    </w:p>
    <w:p w14:paraId="6ED0B6C2" w14:textId="77777777" w:rsidR="00452AEB" w:rsidRDefault="00452AEB" w:rsidP="000D0F32">
      <w:pPr>
        <w:rPr>
          <w:rFonts w:ascii="Arial" w:hAnsi="Arial" w:cs="Arial"/>
          <w:b/>
          <w:bCs/>
          <w:sz w:val="24"/>
          <w:szCs w:val="24"/>
        </w:rPr>
      </w:pPr>
    </w:p>
    <w:p w14:paraId="37D24EA6" w14:textId="282D598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467A2C43"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F1471">
        <w:rPr>
          <w:rFonts w:ascii="Arial" w:hAnsi="Arial" w:cs="Arial"/>
          <w:sz w:val="24"/>
          <w:szCs w:val="24"/>
        </w:rPr>
        <w:t>W. Stokes</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0227301E"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153B3CAF" w14:textId="0DDA932B" w:rsidR="00420608"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6A39BD">
        <w:rPr>
          <w:rFonts w:ascii="Arial" w:hAnsi="Arial" w:cs="Arial"/>
          <w:sz w:val="24"/>
          <w:szCs w:val="24"/>
        </w:rPr>
        <w:t>P. Rodriguez</w:t>
      </w:r>
    </w:p>
    <w:p w14:paraId="34BB8BD9" w14:textId="77777777" w:rsidR="002F438A" w:rsidRPr="002F438A" w:rsidRDefault="002F438A" w:rsidP="002F438A">
      <w:pPr>
        <w:pStyle w:val="ListParagraph"/>
        <w:rPr>
          <w:rFonts w:ascii="Arial" w:hAnsi="Arial" w:cs="Arial"/>
          <w:sz w:val="24"/>
          <w:szCs w:val="24"/>
        </w:rPr>
      </w:pPr>
    </w:p>
    <w:p w14:paraId="154C8CA0" w14:textId="26EF33CE" w:rsidR="002F438A" w:rsidRPr="00E8761A" w:rsidRDefault="002F438A" w:rsidP="003D4F9D">
      <w:pPr>
        <w:pStyle w:val="ListParagraph"/>
        <w:numPr>
          <w:ilvl w:val="0"/>
          <w:numId w:val="1"/>
        </w:numPr>
        <w:ind w:left="426"/>
        <w:rPr>
          <w:rFonts w:ascii="Arial" w:hAnsi="Arial" w:cs="Arial"/>
          <w:sz w:val="24"/>
          <w:szCs w:val="24"/>
        </w:rPr>
      </w:pPr>
      <w:r>
        <w:rPr>
          <w:rFonts w:ascii="Arial" w:hAnsi="Arial" w:cs="Arial"/>
          <w:sz w:val="24"/>
          <w:szCs w:val="24"/>
        </w:rPr>
        <w:t>Ad hoc Governance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23AFE257" w14:textId="3F99E5AE" w:rsidR="00FA07B7" w:rsidRDefault="00FA07B7" w:rsidP="000D0F32">
      <w:pPr>
        <w:rPr>
          <w:rFonts w:ascii="Arial" w:hAnsi="Arial" w:cs="Arial"/>
          <w:sz w:val="24"/>
          <w:szCs w:val="24"/>
        </w:rPr>
      </w:pPr>
    </w:p>
    <w:p w14:paraId="666DE999" w14:textId="77777777" w:rsidR="008851B1" w:rsidRPr="00533E66" w:rsidRDefault="008851B1" w:rsidP="008851B1">
      <w:pPr>
        <w:rPr>
          <w:rFonts w:ascii="Arial" w:hAnsi="Arial" w:cs="Arial"/>
          <w:b/>
          <w:bCs/>
          <w:sz w:val="24"/>
          <w:szCs w:val="24"/>
        </w:rPr>
      </w:pPr>
      <w:r w:rsidRPr="000D0F32">
        <w:rPr>
          <w:rFonts w:ascii="Arial" w:hAnsi="Arial" w:cs="Arial"/>
          <w:b/>
          <w:bCs/>
          <w:sz w:val="24"/>
          <w:szCs w:val="24"/>
        </w:rPr>
        <w:t>Information/Discussion</w:t>
      </w:r>
    </w:p>
    <w:p w14:paraId="21A78C6B" w14:textId="77777777" w:rsidR="008851B1" w:rsidRDefault="008851B1" w:rsidP="008851B1">
      <w:pPr>
        <w:pStyle w:val="ListParagraph"/>
        <w:numPr>
          <w:ilvl w:val="0"/>
          <w:numId w:val="1"/>
        </w:numPr>
      </w:pPr>
      <w:bookmarkStart w:id="2" w:name="_Hlk85532153"/>
      <w:r w:rsidRPr="00157A42">
        <w:rPr>
          <w:rFonts w:ascii="Arial" w:hAnsi="Arial" w:cs="Arial"/>
          <w:sz w:val="24"/>
          <w:szCs w:val="24"/>
        </w:rPr>
        <w:t>Continuing Education</w:t>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r w:rsidRPr="00157A42">
        <w:rPr>
          <w:rFonts w:ascii="Arial" w:hAnsi="Arial" w:cs="Arial"/>
          <w:sz w:val="24"/>
          <w:szCs w:val="24"/>
        </w:rPr>
        <w:tab/>
      </w:r>
      <w:bookmarkEnd w:id="2"/>
      <w:r>
        <w:rPr>
          <w:rFonts w:ascii="Arial" w:hAnsi="Arial" w:cs="Arial"/>
          <w:sz w:val="24"/>
          <w:szCs w:val="24"/>
        </w:rPr>
        <w:t>L. Forrest</w:t>
      </w:r>
      <w:r>
        <w:rPr>
          <w:rFonts w:ascii="Arial" w:hAnsi="Arial" w:cs="Arial"/>
          <w:sz w:val="24"/>
          <w:szCs w:val="24"/>
        </w:rPr>
        <w:tab/>
      </w:r>
      <w:r>
        <w:t xml:space="preserve">CE BE87 </w:t>
      </w:r>
      <w:r w:rsidRPr="00963FF7">
        <w:t>Communication Skills for Workplace</w:t>
      </w:r>
    </w:p>
    <w:p w14:paraId="33C2A5AF" w14:textId="77777777" w:rsidR="008851B1" w:rsidRDefault="008851B1" w:rsidP="008851B1">
      <w:pPr>
        <w:pStyle w:val="ListParagraph"/>
        <w:ind w:left="360" w:firstLine="360"/>
      </w:pPr>
      <w:r>
        <w:t>CE PD121 CLIMB Restart Focus Groups</w:t>
      </w:r>
    </w:p>
    <w:p w14:paraId="4D5B08FC" w14:textId="77777777" w:rsidR="008851B1" w:rsidRDefault="008851B1" w:rsidP="008851B1">
      <w:pPr>
        <w:pStyle w:val="ListParagraph"/>
        <w:ind w:left="360" w:firstLine="360"/>
      </w:pPr>
      <w:r>
        <w:t>WFTR PD02 Seven Ways to be a Successful College Student</w:t>
      </w:r>
    </w:p>
    <w:p w14:paraId="3874804B" w14:textId="5AA855A5" w:rsidR="008851B1" w:rsidRPr="00963FF7" w:rsidRDefault="008851B1" w:rsidP="008851B1">
      <w:pPr>
        <w:pStyle w:val="ListParagraph"/>
        <w:ind w:left="360" w:firstLine="360"/>
      </w:pPr>
      <w:r>
        <w:t>WFTR TI171 Canadian Construction Contract Essentials</w:t>
      </w:r>
      <w:r>
        <w:br/>
      </w:r>
      <w:r>
        <w:object w:dxaOrig="1543" w:dyaOrig="991" w14:anchorId="5FDB8176">
          <v:shape id="_x0000_i1053" type="#_x0000_t75" style="width:77.25pt;height:49.5pt" o:ole="">
            <v:imagedata r:id="rId61" o:title=""/>
          </v:shape>
          <o:OLEObject Type="Embed" ProgID="AcroExch.Document.DC" ShapeID="_x0000_i1053" DrawAspect="Icon" ObjectID="_1712042945" r:id="rId62"/>
        </w:object>
      </w:r>
      <w:r>
        <w:object w:dxaOrig="1543" w:dyaOrig="991" w14:anchorId="3E29B1F9">
          <v:shape id="_x0000_i1054" type="#_x0000_t75" style="width:77.25pt;height:49.5pt" o:ole="">
            <v:imagedata r:id="rId63" o:title=""/>
          </v:shape>
          <o:OLEObject Type="Embed" ProgID="AcroExch.Document.DC" ShapeID="_x0000_i1054" DrawAspect="Icon" ObjectID="_1712042946" r:id="rId64"/>
        </w:object>
      </w:r>
      <w:r>
        <w:object w:dxaOrig="1543" w:dyaOrig="991" w14:anchorId="7244F1E8">
          <v:shape id="_x0000_i1055" type="#_x0000_t75" style="width:77.25pt;height:49.5pt" o:ole="">
            <v:imagedata r:id="rId65" o:title=""/>
          </v:shape>
          <o:OLEObject Type="Embed" ProgID="AcroExch.Document.DC" ShapeID="_x0000_i1055" DrawAspect="Icon" ObjectID="_1712042947" r:id="rId66"/>
        </w:object>
      </w:r>
      <w:r>
        <w:object w:dxaOrig="1543" w:dyaOrig="991" w14:anchorId="06EA759C">
          <v:shape id="_x0000_i1056" type="#_x0000_t75" style="width:77.25pt;height:49.5pt" o:ole="">
            <v:imagedata r:id="rId67" o:title=""/>
          </v:shape>
          <o:OLEObject Type="Embed" ProgID="AcroExch.Document.DC" ShapeID="_x0000_i1056" DrawAspect="Icon" ObjectID="_1712042948" r:id="rId68"/>
        </w:object>
      </w:r>
    </w:p>
    <w:p w14:paraId="0E0D1729" w14:textId="77777777" w:rsidR="00A005E9" w:rsidRDefault="00A005E9" w:rsidP="000D0F32">
      <w:pPr>
        <w:rPr>
          <w:rFonts w:ascii="Arial" w:hAnsi="Arial" w:cs="Arial"/>
          <w:sz w:val="24"/>
          <w:szCs w:val="24"/>
        </w:rPr>
      </w:pPr>
    </w:p>
    <w:p w14:paraId="290617D8" w14:textId="0D332734" w:rsidR="00A346A9" w:rsidRDefault="000D0F32" w:rsidP="000D0F32">
      <w:pPr>
        <w:rPr>
          <w:rFonts w:ascii="Arial" w:hAnsi="Arial" w:cs="Arial"/>
          <w:sz w:val="24"/>
          <w:szCs w:val="24"/>
        </w:rPr>
      </w:pPr>
      <w:r>
        <w:rPr>
          <w:rFonts w:ascii="Arial" w:hAnsi="Arial" w:cs="Arial"/>
          <w:sz w:val="24"/>
          <w:szCs w:val="24"/>
        </w:rPr>
        <w:t xml:space="preserve">Next Meeting – </w:t>
      </w:r>
      <w:r w:rsidR="002F438A">
        <w:rPr>
          <w:rFonts w:ascii="Arial" w:hAnsi="Arial" w:cs="Arial"/>
          <w:sz w:val="24"/>
          <w:szCs w:val="24"/>
        </w:rPr>
        <w:t>May 25</w:t>
      </w:r>
      <w:r w:rsidR="005F66FB">
        <w:rPr>
          <w:rFonts w:ascii="Arial" w:hAnsi="Arial" w:cs="Arial"/>
          <w:sz w:val="24"/>
          <w:szCs w:val="24"/>
        </w:rPr>
        <w:t xml:space="preserve">, 2022 </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452AEB">
      <w:pgSz w:w="12240" w:h="15840"/>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7"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0"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CC15825"/>
    <w:multiLevelType w:val="hybridMultilevel"/>
    <w:tmpl w:val="308834AC"/>
    <w:lvl w:ilvl="0" w:tplc="E168E5D8">
      <w:start w:val="1"/>
      <w:numFmt w:val="decimal"/>
      <w:lvlText w:val="%1."/>
      <w:lvlJc w:val="left"/>
      <w:pPr>
        <w:ind w:left="360" w:hanging="360"/>
      </w:pPr>
      <w:rPr>
        <w:rFonts w:ascii="Arial" w:hAnsi="Arial" w:cs="Arial"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8"/>
  </w:num>
  <w:num w:numId="5">
    <w:abstractNumId w:val="1"/>
  </w:num>
  <w:num w:numId="6">
    <w:abstractNumId w:val="10"/>
  </w:num>
  <w:num w:numId="7">
    <w:abstractNumId w:val="7"/>
  </w:num>
  <w:num w:numId="8">
    <w:abstractNumId w:val="5"/>
  </w:num>
  <w:num w:numId="9">
    <w:abstractNumId w:val="3"/>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47B40"/>
    <w:rsid w:val="0009368C"/>
    <w:rsid w:val="000A3372"/>
    <w:rsid w:val="000B6DB7"/>
    <w:rsid w:val="000C3D5B"/>
    <w:rsid w:val="000D0F32"/>
    <w:rsid w:val="000D7EBD"/>
    <w:rsid w:val="000F2A1E"/>
    <w:rsid w:val="00100606"/>
    <w:rsid w:val="00143055"/>
    <w:rsid w:val="00156217"/>
    <w:rsid w:val="00157A42"/>
    <w:rsid w:val="001660F3"/>
    <w:rsid w:val="001771FB"/>
    <w:rsid w:val="001B59A6"/>
    <w:rsid w:val="001F0C0C"/>
    <w:rsid w:val="001F245B"/>
    <w:rsid w:val="001F3174"/>
    <w:rsid w:val="001F5502"/>
    <w:rsid w:val="002B6EB0"/>
    <w:rsid w:val="002C1709"/>
    <w:rsid w:val="002E67FF"/>
    <w:rsid w:val="002F3455"/>
    <w:rsid w:val="002F438A"/>
    <w:rsid w:val="00301DC8"/>
    <w:rsid w:val="0030220B"/>
    <w:rsid w:val="00315481"/>
    <w:rsid w:val="00382939"/>
    <w:rsid w:val="003908ED"/>
    <w:rsid w:val="00396A3C"/>
    <w:rsid w:val="003D4F9D"/>
    <w:rsid w:val="003F7B12"/>
    <w:rsid w:val="00401E79"/>
    <w:rsid w:val="00415A27"/>
    <w:rsid w:val="00420608"/>
    <w:rsid w:val="00442689"/>
    <w:rsid w:val="00452AEB"/>
    <w:rsid w:val="00455829"/>
    <w:rsid w:val="00470CE7"/>
    <w:rsid w:val="0049700E"/>
    <w:rsid w:val="004F1F76"/>
    <w:rsid w:val="00533E66"/>
    <w:rsid w:val="00540479"/>
    <w:rsid w:val="005872FB"/>
    <w:rsid w:val="005D7569"/>
    <w:rsid w:val="005E7496"/>
    <w:rsid w:val="005F66FB"/>
    <w:rsid w:val="0061702A"/>
    <w:rsid w:val="00652AEB"/>
    <w:rsid w:val="0067746D"/>
    <w:rsid w:val="006A2189"/>
    <w:rsid w:val="006A39BD"/>
    <w:rsid w:val="006A5B7A"/>
    <w:rsid w:val="006B0EA2"/>
    <w:rsid w:val="006B1BD0"/>
    <w:rsid w:val="006B3AAA"/>
    <w:rsid w:val="006B7E5C"/>
    <w:rsid w:val="007217D4"/>
    <w:rsid w:val="00735838"/>
    <w:rsid w:val="007677FF"/>
    <w:rsid w:val="00777378"/>
    <w:rsid w:val="007A5097"/>
    <w:rsid w:val="007D04C7"/>
    <w:rsid w:val="007D5858"/>
    <w:rsid w:val="007F1471"/>
    <w:rsid w:val="007F203E"/>
    <w:rsid w:val="007F39E2"/>
    <w:rsid w:val="00817387"/>
    <w:rsid w:val="00820A89"/>
    <w:rsid w:val="00833A2E"/>
    <w:rsid w:val="0083535C"/>
    <w:rsid w:val="0083626A"/>
    <w:rsid w:val="008365BF"/>
    <w:rsid w:val="00883A97"/>
    <w:rsid w:val="008851B1"/>
    <w:rsid w:val="00892925"/>
    <w:rsid w:val="008A1721"/>
    <w:rsid w:val="008A75AE"/>
    <w:rsid w:val="008D332E"/>
    <w:rsid w:val="009153BA"/>
    <w:rsid w:val="00921322"/>
    <w:rsid w:val="00931039"/>
    <w:rsid w:val="009629F8"/>
    <w:rsid w:val="009660B0"/>
    <w:rsid w:val="009775AF"/>
    <w:rsid w:val="00990C07"/>
    <w:rsid w:val="00990D69"/>
    <w:rsid w:val="009B057C"/>
    <w:rsid w:val="009D5F7B"/>
    <w:rsid w:val="00A005E9"/>
    <w:rsid w:val="00A06732"/>
    <w:rsid w:val="00A2596E"/>
    <w:rsid w:val="00A301DD"/>
    <w:rsid w:val="00A313C8"/>
    <w:rsid w:val="00A317E0"/>
    <w:rsid w:val="00A33400"/>
    <w:rsid w:val="00A346A9"/>
    <w:rsid w:val="00A6158B"/>
    <w:rsid w:val="00AB7683"/>
    <w:rsid w:val="00AD1A57"/>
    <w:rsid w:val="00AD455C"/>
    <w:rsid w:val="00AD6428"/>
    <w:rsid w:val="00AF01F0"/>
    <w:rsid w:val="00AF73B2"/>
    <w:rsid w:val="00B17405"/>
    <w:rsid w:val="00B21815"/>
    <w:rsid w:val="00B26E08"/>
    <w:rsid w:val="00B41C75"/>
    <w:rsid w:val="00B73630"/>
    <w:rsid w:val="00BA54CF"/>
    <w:rsid w:val="00BD327F"/>
    <w:rsid w:val="00BF0DCF"/>
    <w:rsid w:val="00BF568C"/>
    <w:rsid w:val="00C0355C"/>
    <w:rsid w:val="00C05064"/>
    <w:rsid w:val="00C53A0D"/>
    <w:rsid w:val="00C61DE7"/>
    <w:rsid w:val="00C6773D"/>
    <w:rsid w:val="00C70A68"/>
    <w:rsid w:val="00C70F86"/>
    <w:rsid w:val="00C71FE3"/>
    <w:rsid w:val="00CB1270"/>
    <w:rsid w:val="00CB6C04"/>
    <w:rsid w:val="00CE6721"/>
    <w:rsid w:val="00D21390"/>
    <w:rsid w:val="00D3058C"/>
    <w:rsid w:val="00D333C9"/>
    <w:rsid w:val="00D52B44"/>
    <w:rsid w:val="00D65B9A"/>
    <w:rsid w:val="00DF01B5"/>
    <w:rsid w:val="00DF13F6"/>
    <w:rsid w:val="00E214F0"/>
    <w:rsid w:val="00E224A2"/>
    <w:rsid w:val="00E227D1"/>
    <w:rsid w:val="00E51970"/>
    <w:rsid w:val="00E535B1"/>
    <w:rsid w:val="00E63B9E"/>
    <w:rsid w:val="00E7323B"/>
    <w:rsid w:val="00E80060"/>
    <w:rsid w:val="00E8761A"/>
    <w:rsid w:val="00E97D19"/>
    <w:rsid w:val="00EA6361"/>
    <w:rsid w:val="00EB1D39"/>
    <w:rsid w:val="00EE328A"/>
    <w:rsid w:val="00EF6739"/>
    <w:rsid w:val="00F01CF2"/>
    <w:rsid w:val="00F24A00"/>
    <w:rsid w:val="00F561E5"/>
    <w:rsid w:val="00F61A3A"/>
    <w:rsid w:val="00F74023"/>
    <w:rsid w:val="00F80C1C"/>
    <w:rsid w:val="00F927AB"/>
    <w:rsid w:val="00FA07B7"/>
    <w:rsid w:val="00FB28A9"/>
    <w:rsid w:val="00FB43C2"/>
    <w:rsid w:val="00FB5C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1428">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7.bin"/><Relationship Id="rId66" Type="http://schemas.openxmlformats.org/officeDocument/2006/relationships/oleObject" Target="embeddings/oleObject31.bin"/><Relationship Id="rId5" Type="http://schemas.openxmlformats.org/officeDocument/2006/relationships/image" Target="media/image1.emf"/><Relationship Id="rId61" Type="http://schemas.openxmlformats.org/officeDocument/2006/relationships/image" Target="media/image29.emf"/><Relationship Id="rId19" Type="http://schemas.openxmlformats.org/officeDocument/2006/relationships/image" Target="media/image8.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6</cp:revision>
  <cp:lastPrinted>2020-11-18T21:46:00Z</cp:lastPrinted>
  <dcterms:created xsi:type="dcterms:W3CDTF">2022-04-20T21:18:00Z</dcterms:created>
  <dcterms:modified xsi:type="dcterms:W3CDTF">2022-04-21T17:42:00Z</dcterms:modified>
</cp:coreProperties>
</file>