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6D5B52" w14:textId="77777777" w:rsidR="0074152B" w:rsidRPr="007307D5" w:rsidRDefault="0074152B" w:rsidP="002C3A31">
      <w:pPr>
        <w:rPr>
          <w:rFonts w:asciiTheme="minorHAnsi" w:hAnsiTheme="minorHAnsi" w:cs="Arial"/>
          <w:sz w:val="22"/>
          <w:szCs w:val="22"/>
        </w:rPr>
      </w:pPr>
    </w:p>
    <w:p w14:paraId="445566C7" w14:textId="37E2BF13" w:rsidR="0074152B" w:rsidRPr="007307D5" w:rsidRDefault="00E45BA3" w:rsidP="002C3A31">
      <w:pPr>
        <w:rPr>
          <w:rFonts w:asciiTheme="minorHAnsi" w:hAnsiTheme="minorHAnsi" w:cs="Arial"/>
          <w:b/>
          <w:sz w:val="22"/>
          <w:szCs w:val="22"/>
        </w:rPr>
      </w:pPr>
      <w:r>
        <w:rPr>
          <w:rFonts w:asciiTheme="minorHAnsi" w:hAnsiTheme="minorHAnsi" w:cs="Arial"/>
          <w:b/>
          <w:sz w:val="22"/>
          <w:szCs w:val="22"/>
        </w:rPr>
        <w:t>INFRACTIONS</w:t>
      </w:r>
    </w:p>
    <w:p w14:paraId="1B54C23A" w14:textId="77777777" w:rsidR="0074152B" w:rsidRPr="007307D5" w:rsidRDefault="0074152B" w:rsidP="002C3A31">
      <w:pPr>
        <w:rPr>
          <w:rFonts w:asciiTheme="minorHAnsi" w:hAnsiTheme="minorHAnsi" w:cs="Arial"/>
          <w:sz w:val="22"/>
          <w:szCs w:val="22"/>
        </w:rPr>
      </w:pPr>
    </w:p>
    <w:p w14:paraId="1DABEE0F" w14:textId="2B04609B" w:rsidR="0074152B" w:rsidRPr="007307D5" w:rsidRDefault="0074152B" w:rsidP="0074152B">
      <w:pPr>
        <w:rPr>
          <w:rFonts w:asciiTheme="minorHAnsi" w:hAnsiTheme="minorHAnsi" w:cs="Arial"/>
          <w:b/>
          <w:sz w:val="22"/>
          <w:szCs w:val="22"/>
        </w:rPr>
      </w:pPr>
      <w:r w:rsidRPr="007307D5">
        <w:rPr>
          <w:rFonts w:asciiTheme="minorHAnsi" w:hAnsiTheme="minorHAnsi" w:cs="Arial"/>
          <w:b/>
          <w:sz w:val="22"/>
          <w:szCs w:val="22"/>
        </w:rPr>
        <w:t xml:space="preserve">Lesser </w:t>
      </w:r>
      <w:r w:rsidR="00E45BA3">
        <w:rPr>
          <w:rFonts w:asciiTheme="minorHAnsi" w:hAnsiTheme="minorHAnsi" w:cs="Arial"/>
          <w:b/>
          <w:sz w:val="22"/>
          <w:szCs w:val="22"/>
        </w:rPr>
        <w:t>Infractions</w:t>
      </w:r>
    </w:p>
    <w:p w14:paraId="67D877C2" w14:textId="5A91E26E" w:rsidR="0074152B" w:rsidRPr="007307D5" w:rsidRDefault="0074152B" w:rsidP="0074152B">
      <w:pPr>
        <w:rPr>
          <w:rFonts w:asciiTheme="minorHAnsi" w:hAnsiTheme="minorHAnsi" w:cs="Arial"/>
          <w:sz w:val="22"/>
          <w:szCs w:val="22"/>
        </w:rPr>
      </w:pPr>
      <w:r w:rsidRPr="007307D5">
        <w:rPr>
          <w:rFonts w:asciiTheme="minorHAnsi" w:hAnsiTheme="minorHAnsi" w:cs="Arial"/>
          <w:sz w:val="22"/>
          <w:szCs w:val="22"/>
        </w:rPr>
        <w:t xml:space="preserve">Lesser </w:t>
      </w:r>
      <w:r w:rsidR="00E45BA3">
        <w:rPr>
          <w:rFonts w:asciiTheme="minorHAnsi" w:hAnsiTheme="minorHAnsi" w:cs="Arial"/>
          <w:sz w:val="22"/>
          <w:szCs w:val="22"/>
        </w:rPr>
        <w:t>infractions</w:t>
      </w:r>
      <w:r w:rsidR="00E45BA3" w:rsidRPr="007307D5">
        <w:rPr>
          <w:rFonts w:asciiTheme="minorHAnsi" w:hAnsiTheme="minorHAnsi" w:cs="Arial"/>
          <w:sz w:val="22"/>
          <w:szCs w:val="22"/>
        </w:rPr>
        <w:t xml:space="preserve"> </w:t>
      </w:r>
      <w:r w:rsidRPr="007307D5">
        <w:rPr>
          <w:rFonts w:asciiTheme="minorHAnsi" w:hAnsiTheme="minorHAnsi" w:cs="Arial"/>
          <w:sz w:val="22"/>
          <w:szCs w:val="22"/>
        </w:rPr>
        <w:t xml:space="preserve">are typically initial </w:t>
      </w:r>
      <w:r w:rsidR="00E45BA3">
        <w:rPr>
          <w:rFonts w:asciiTheme="minorHAnsi" w:hAnsiTheme="minorHAnsi" w:cs="Arial"/>
          <w:sz w:val="22"/>
          <w:szCs w:val="22"/>
        </w:rPr>
        <w:t>infraction</w:t>
      </w:r>
      <w:r w:rsidRPr="007307D5">
        <w:rPr>
          <w:rFonts w:asciiTheme="minorHAnsi" w:hAnsiTheme="minorHAnsi" w:cs="Arial"/>
          <w:sz w:val="22"/>
          <w:szCs w:val="22"/>
        </w:rPr>
        <w:t>s and usually lack intent.  Examples include (but are not limited to):</w:t>
      </w:r>
    </w:p>
    <w:p w14:paraId="76774429" w14:textId="719A00C2" w:rsidR="0074152B" w:rsidRPr="007307D5" w:rsidRDefault="009B373F" w:rsidP="0074152B">
      <w:pPr>
        <w:pStyle w:val="ListParagraph"/>
        <w:numPr>
          <w:ilvl w:val="0"/>
          <w:numId w:val="15"/>
        </w:numPr>
        <w:rPr>
          <w:rFonts w:asciiTheme="minorHAnsi" w:hAnsiTheme="minorHAnsi" w:cs="Arial"/>
          <w:sz w:val="22"/>
          <w:szCs w:val="22"/>
        </w:rPr>
      </w:pPr>
      <w:r>
        <w:rPr>
          <w:rFonts w:asciiTheme="minorHAnsi" w:hAnsiTheme="minorHAnsi" w:cs="Arial"/>
          <w:sz w:val="22"/>
          <w:szCs w:val="22"/>
        </w:rPr>
        <w:t>Minimal</w:t>
      </w:r>
      <w:r w:rsidR="0074152B" w:rsidRPr="007307D5">
        <w:rPr>
          <w:rFonts w:asciiTheme="minorHAnsi" w:hAnsiTheme="minorHAnsi" w:cs="Arial"/>
          <w:sz w:val="22"/>
          <w:szCs w:val="22"/>
        </w:rPr>
        <w:t xml:space="preserve"> amounts of quotation with inadequate citation</w:t>
      </w:r>
    </w:p>
    <w:p w14:paraId="587ECE4E" w14:textId="6D03C3E4" w:rsidR="0074152B" w:rsidRPr="007307D5" w:rsidRDefault="00D56932" w:rsidP="0074152B">
      <w:pPr>
        <w:pStyle w:val="ListParagraph"/>
        <w:numPr>
          <w:ilvl w:val="0"/>
          <w:numId w:val="15"/>
        </w:numPr>
        <w:rPr>
          <w:rFonts w:asciiTheme="minorHAnsi" w:hAnsiTheme="minorHAnsi" w:cs="Arial"/>
          <w:sz w:val="22"/>
          <w:szCs w:val="22"/>
        </w:rPr>
      </w:pPr>
      <w:r>
        <w:rPr>
          <w:rFonts w:asciiTheme="minorHAnsi" w:hAnsiTheme="minorHAnsi" w:cs="Arial"/>
          <w:sz w:val="22"/>
          <w:szCs w:val="22"/>
        </w:rPr>
        <w:t>An unintentional f</w:t>
      </w:r>
      <w:r w:rsidR="0074152B" w:rsidRPr="007307D5">
        <w:rPr>
          <w:rFonts w:asciiTheme="minorHAnsi" w:hAnsiTheme="minorHAnsi" w:cs="Arial"/>
          <w:sz w:val="22"/>
          <w:szCs w:val="22"/>
        </w:rPr>
        <w:t>ailure to protect unpublished work</w:t>
      </w:r>
    </w:p>
    <w:p w14:paraId="275281FE" w14:textId="5B1B77EB" w:rsidR="00113C1E" w:rsidRPr="00312158" w:rsidRDefault="009B373F" w:rsidP="00113C1E">
      <w:pPr>
        <w:pStyle w:val="ListParagraph"/>
        <w:numPr>
          <w:ilvl w:val="0"/>
          <w:numId w:val="15"/>
        </w:numPr>
        <w:rPr>
          <w:rFonts w:asciiTheme="minorHAnsi" w:hAnsiTheme="minorHAnsi" w:cs="Arial"/>
          <w:sz w:val="22"/>
          <w:szCs w:val="22"/>
        </w:rPr>
      </w:pPr>
      <w:r w:rsidRPr="00312158">
        <w:rPr>
          <w:rFonts w:asciiTheme="minorHAnsi" w:hAnsiTheme="minorHAnsi" w:cs="Arial"/>
          <w:sz w:val="22"/>
          <w:szCs w:val="22"/>
        </w:rPr>
        <w:t>Minimal</w:t>
      </w:r>
      <w:r w:rsidR="00113C1E" w:rsidRPr="00312158">
        <w:rPr>
          <w:rFonts w:asciiTheme="minorHAnsi" w:hAnsiTheme="minorHAnsi" w:cs="Arial"/>
          <w:sz w:val="22"/>
          <w:szCs w:val="22"/>
        </w:rPr>
        <w:t xml:space="preserve"> amounts of faulty paraphrase (patch writing)</w:t>
      </w:r>
    </w:p>
    <w:p w14:paraId="29A176DB" w14:textId="3DFD2B7B" w:rsidR="009B373F" w:rsidRPr="00312158" w:rsidRDefault="009B373F" w:rsidP="009B373F">
      <w:pPr>
        <w:pStyle w:val="ListParagraph"/>
        <w:numPr>
          <w:ilvl w:val="1"/>
          <w:numId w:val="15"/>
        </w:numPr>
        <w:rPr>
          <w:rFonts w:asciiTheme="minorHAnsi" w:hAnsiTheme="minorHAnsi" w:cs="Arial"/>
          <w:sz w:val="22"/>
          <w:szCs w:val="22"/>
        </w:rPr>
      </w:pPr>
      <w:r w:rsidRPr="00312158">
        <w:rPr>
          <w:rFonts w:asciiTheme="minorHAnsi" w:hAnsiTheme="minorHAnsi" w:cs="Arial"/>
          <w:sz w:val="22"/>
          <w:szCs w:val="22"/>
        </w:rPr>
        <w:t xml:space="preserve">Paraphrase is material that has been </w:t>
      </w:r>
      <w:r w:rsidR="00312158" w:rsidRPr="00312158">
        <w:rPr>
          <w:rFonts w:asciiTheme="minorHAnsi" w:hAnsiTheme="minorHAnsi" w:cs="Arial"/>
          <w:sz w:val="22"/>
          <w:szCs w:val="22"/>
        </w:rPr>
        <w:t>reworded but</w:t>
      </w:r>
      <w:r w:rsidRPr="00312158">
        <w:rPr>
          <w:rFonts w:asciiTheme="minorHAnsi" w:hAnsiTheme="minorHAnsi" w:cs="Arial"/>
          <w:sz w:val="22"/>
          <w:szCs w:val="22"/>
        </w:rPr>
        <w:t xml:space="preserve"> follows the original closely with respect to length and content. It is not often used in academic writing, where summary is preferred.  An example of acceptable paraphrase is:</w:t>
      </w:r>
    </w:p>
    <w:p w14:paraId="325965F5" w14:textId="77777777" w:rsidR="009B373F" w:rsidRPr="00312158" w:rsidRDefault="009B373F" w:rsidP="009B373F">
      <w:pPr>
        <w:ind w:left="1440"/>
        <w:rPr>
          <w:rFonts w:asciiTheme="minorHAnsi" w:hAnsiTheme="minorHAnsi" w:cs="Arial"/>
          <w:sz w:val="22"/>
          <w:szCs w:val="22"/>
        </w:rPr>
      </w:pPr>
      <w:r w:rsidRPr="00D56932">
        <w:rPr>
          <w:rFonts w:asciiTheme="minorHAnsi" w:hAnsiTheme="minorHAnsi" w:cs="Arial"/>
          <w:i/>
          <w:iCs/>
          <w:sz w:val="22"/>
          <w:szCs w:val="22"/>
        </w:rPr>
        <w:t>Original</w:t>
      </w:r>
      <w:r w:rsidRPr="00312158">
        <w:rPr>
          <w:rFonts w:asciiTheme="minorHAnsi" w:hAnsiTheme="minorHAnsi" w:cs="Arial"/>
          <w:sz w:val="22"/>
          <w:szCs w:val="22"/>
        </w:rPr>
        <w:t>: “Sarcasm in ordinary parlance is sometimes used as an equivalent for irony, but it is better to restrict it to the crude and taunting of apparent praise for dispraise.”</w:t>
      </w:r>
    </w:p>
    <w:p w14:paraId="2AA93CE6" w14:textId="2EF0BD2F" w:rsidR="009B373F" w:rsidRPr="00312158" w:rsidRDefault="009B373F" w:rsidP="009B373F">
      <w:pPr>
        <w:ind w:left="1440"/>
        <w:rPr>
          <w:rFonts w:asciiTheme="minorHAnsi" w:hAnsiTheme="minorHAnsi" w:cs="Arial"/>
          <w:sz w:val="22"/>
          <w:szCs w:val="22"/>
        </w:rPr>
      </w:pPr>
      <w:r w:rsidRPr="00D56932">
        <w:rPr>
          <w:rFonts w:asciiTheme="minorHAnsi" w:hAnsiTheme="minorHAnsi" w:cs="Arial"/>
          <w:i/>
          <w:iCs/>
          <w:sz w:val="22"/>
          <w:szCs w:val="22"/>
        </w:rPr>
        <w:t>Acceptable paraphrase</w:t>
      </w:r>
      <w:r w:rsidRPr="00312158">
        <w:rPr>
          <w:rFonts w:asciiTheme="minorHAnsi" w:hAnsiTheme="minorHAnsi" w:cs="Arial"/>
          <w:sz w:val="22"/>
          <w:szCs w:val="22"/>
        </w:rPr>
        <w:t xml:space="preserve">: Abrams explains that “sarcasm” in everyday speaking is often confused with the term “irony” but there is a distinction because the former is often less sophisticated and abuses by pretending to admire (81).  </w:t>
      </w:r>
    </w:p>
    <w:p w14:paraId="2351B85B" w14:textId="2D55A139" w:rsidR="00113C1E" w:rsidRPr="00312158" w:rsidRDefault="00113C1E" w:rsidP="00113C1E">
      <w:pPr>
        <w:pStyle w:val="ListParagraph"/>
        <w:numPr>
          <w:ilvl w:val="1"/>
          <w:numId w:val="15"/>
        </w:numPr>
        <w:rPr>
          <w:rFonts w:asciiTheme="minorHAnsi" w:hAnsiTheme="minorHAnsi" w:cs="Arial"/>
          <w:sz w:val="22"/>
          <w:szCs w:val="22"/>
        </w:rPr>
      </w:pPr>
      <w:r w:rsidRPr="00D56932">
        <w:rPr>
          <w:rFonts w:asciiTheme="minorHAnsi" w:hAnsiTheme="minorHAnsi" w:cs="Arial"/>
          <w:i/>
          <w:iCs/>
          <w:sz w:val="22"/>
          <w:szCs w:val="22"/>
        </w:rPr>
        <w:t>Faulty paraphrase</w:t>
      </w:r>
      <w:r w:rsidRPr="00312158">
        <w:rPr>
          <w:rFonts w:asciiTheme="minorHAnsi" w:hAnsiTheme="minorHAnsi" w:cs="Arial"/>
          <w:sz w:val="22"/>
          <w:szCs w:val="22"/>
        </w:rPr>
        <w:t xml:space="preserve"> is when material has been partially or completely reworded and follows the original too closely with respect to length and content.  It is often referred to as </w:t>
      </w:r>
      <w:r w:rsidR="00935DB7" w:rsidRPr="00312158">
        <w:rPr>
          <w:rFonts w:asciiTheme="minorHAnsi" w:hAnsiTheme="minorHAnsi" w:cs="Arial"/>
          <w:sz w:val="22"/>
          <w:szCs w:val="22"/>
        </w:rPr>
        <w:t>“</w:t>
      </w:r>
      <w:r w:rsidRPr="00312158">
        <w:rPr>
          <w:rFonts w:asciiTheme="minorHAnsi" w:hAnsiTheme="minorHAnsi" w:cs="Arial"/>
          <w:sz w:val="22"/>
          <w:szCs w:val="22"/>
        </w:rPr>
        <w:t>patch writing</w:t>
      </w:r>
      <w:r w:rsidR="00935DB7" w:rsidRPr="00312158">
        <w:rPr>
          <w:rFonts w:asciiTheme="minorHAnsi" w:hAnsiTheme="minorHAnsi" w:cs="Arial"/>
          <w:sz w:val="22"/>
          <w:szCs w:val="22"/>
        </w:rPr>
        <w:t>”</w:t>
      </w:r>
      <w:r w:rsidRPr="00312158">
        <w:rPr>
          <w:rFonts w:asciiTheme="minorHAnsi" w:hAnsiTheme="minorHAnsi" w:cs="Arial"/>
          <w:sz w:val="22"/>
          <w:szCs w:val="22"/>
        </w:rPr>
        <w:t>. For example, ‘Nearly all pain can be relieved,’ could be changed to ‘Almost all suffering can be soothed’ or ‘a deduction is derived by subtracting the penalty from an existing grade’ becomes ‘a deduction is inferred by subtracting the penalty from a current evaluation’.</w:t>
      </w:r>
    </w:p>
    <w:p w14:paraId="111A2EB0" w14:textId="2FA3AD54" w:rsidR="00113C1E" w:rsidRDefault="009B373F" w:rsidP="00113C1E">
      <w:pPr>
        <w:pStyle w:val="ListParagraph"/>
        <w:numPr>
          <w:ilvl w:val="0"/>
          <w:numId w:val="15"/>
        </w:numPr>
        <w:rPr>
          <w:rFonts w:asciiTheme="minorHAnsi" w:hAnsiTheme="minorHAnsi" w:cs="Arial"/>
          <w:sz w:val="22"/>
          <w:szCs w:val="22"/>
        </w:rPr>
      </w:pPr>
      <w:r>
        <w:rPr>
          <w:rFonts w:asciiTheme="minorHAnsi" w:hAnsiTheme="minorHAnsi" w:cs="Arial"/>
          <w:sz w:val="22"/>
          <w:szCs w:val="22"/>
        </w:rPr>
        <w:t>Minimal</w:t>
      </w:r>
      <w:r w:rsidR="00113C1E">
        <w:rPr>
          <w:rFonts w:asciiTheme="minorHAnsi" w:hAnsiTheme="minorHAnsi" w:cs="Arial"/>
          <w:sz w:val="22"/>
          <w:szCs w:val="22"/>
        </w:rPr>
        <w:t xml:space="preserve"> amounts of</w:t>
      </w:r>
      <w:r w:rsidR="00113C1E" w:rsidRPr="007307D5">
        <w:rPr>
          <w:rFonts w:asciiTheme="minorHAnsi" w:hAnsiTheme="minorHAnsi" w:cs="Arial"/>
          <w:sz w:val="22"/>
          <w:szCs w:val="22"/>
        </w:rPr>
        <w:t xml:space="preserve"> plagiarism</w:t>
      </w:r>
    </w:p>
    <w:p w14:paraId="347DCF2F" w14:textId="53B50A4F" w:rsidR="0074152B" w:rsidRDefault="00D56932" w:rsidP="0074152B">
      <w:pPr>
        <w:pStyle w:val="ListParagraph"/>
        <w:numPr>
          <w:ilvl w:val="0"/>
          <w:numId w:val="15"/>
        </w:numPr>
        <w:rPr>
          <w:rFonts w:asciiTheme="minorHAnsi" w:hAnsiTheme="minorHAnsi" w:cs="Arial"/>
          <w:sz w:val="22"/>
          <w:szCs w:val="22"/>
        </w:rPr>
      </w:pPr>
      <w:r>
        <w:rPr>
          <w:rFonts w:asciiTheme="minorHAnsi" w:hAnsiTheme="minorHAnsi" w:cs="Arial"/>
          <w:sz w:val="22"/>
          <w:szCs w:val="22"/>
        </w:rPr>
        <w:t>A minimal number</w:t>
      </w:r>
      <w:r w:rsidR="0074152B" w:rsidRPr="007307D5">
        <w:rPr>
          <w:rFonts w:asciiTheme="minorHAnsi" w:hAnsiTheme="minorHAnsi" w:cs="Arial"/>
          <w:sz w:val="22"/>
          <w:szCs w:val="22"/>
        </w:rPr>
        <w:t xml:space="preserve"> of missing citations</w:t>
      </w:r>
    </w:p>
    <w:p w14:paraId="7319AF56" w14:textId="42B2EB00" w:rsidR="00D56932" w:rsidRPr="0099029D" w:rsidRDefault="00975547" w:rsidP="004E73C8">
      <w:pPr>
        <w:pStyle w:val="ListParagraph"/>
        <w:numPr>
          <w:ilvl w:val="0"/>
          <w:numId w:val="15"/>
        </w:numPr>
        <w:rPr>
          <w:rFonts w:asciiTheme="minorHAnsi" w:hAnsiTheme="minorHAnsi" w:cs="Arial"/>
          <w:sz w:val="22"/>
          <w:szCs w:val="22"/>
        </w:rPr>
      </w:pPr>
      <w:r w:rsidRPr="0099029D">
        <w:rPr>
          <w:rFonts w:asciiTheme="minorHAnsi" w:hAnsiTheme="minorHAnsi" w:cs="Arial"/>
          <w:sz w:val="22"/>
          <w:szCs w:val="22"/>
        </w:rPr>
        <w:t xml:space="preserve"> </w:t>
      </w:r>
      <w:r w:rsidR="00D56932" w:rsidRPr="0099029D">
        <w:rPr>
          <w:rFonts w:asciiTheme="minorHAnsi" w:hAnsiTheme="minorHAnsi" w:cs="Arial"/>
          <w:sz w:val="22"/>
          <w:szCs w:val="22"/>
        </w:rPr>
        <w:t>Resubmitting one’s own assignments more than once without obtaining the permission of the current instructor (</w:t>
      </w:r>
      <w:r w:rsidR="008B193C" w:rsidRPr="0099029D">
        <w:rPr>
          <w:rFonts w:asciiTheme="minorHAnsi" w:hAnsiTheme="minorHAnsi" w:cs="Arial"/>
          <w:sz w:val="22"/>
          <w:szCs w:val="22"/>
        </w:rPr>
        <w:t>i.e.,</w:t>
      </w:r>
      <w:r w:rsidR="00D56932" w:rsidRPr="0099029D">
        <w:rPr>
          <w:rFonts w:asciiTheme="minorHAnsi" w:hAnsiTheme="minorHAnsi" w:cs="Arial"/>
          <w:sz w:val="22"/>
          <w:szCs w:val="22"/>
        </w:rPr>
        <w:t xml:space="preserve"> multiple submission or self-plagiarism).</w:t>
      </w:r>
    </w:p>
    <w:p w14:paraId="6D8ECCAE" w14:textId="77777777" w:rsidR="0074152B" w:rsidRPr="007307D5" w:rsidRDefault="0074152B" w:rsidP="0074152B">
      <w:pPr>
        <w:rPr>
          <w:rFonts w:asciiTheme="minorHAnsi" w:hAnsiTheme="minorHAnsi" w:cs="Arial"/>
          <w:sz w:val="22"/>
          <w:szCs w:val="22"/>
        </w:rPr>
      </w:pPr>
    </w:p>
    <w:p w14:paraId="1A4F1A49" w14:textId="06FB7205" w:rsidR="0074152B" w:rsidRPr="007307D5" w:rsidRDefault="0074152B" w:rsidP="0074152B">
      <w:pPr>
        <w:rPr>
          <w:rFonts w:asciiTheme="minorHAnsi" w:hAnsiTheme="minorHAnsi" w:cs="Arial"/>
          <w:b/>
          <w:sz w:val="22"/>
          <w:szCs w:val="22"/>
        </w:rPr>
      </w:pPr>
      <w:r w:rsidRPr="007307D5">
        <w:rPr>
          <w:rFonts w:asciiTheme="minorHAnsi" w:hAnsiTheme="minorHAnsi" w:cs="Arial"/>
          <w:b/>
          <w:sz w:val="22"/>
          <w:szCs w:val="22"/>
        </w:rPr>
        <w:t xml:space="preserve">Serious </w:t>
      </w:r>
      <w:r w:rsidR="00E45BA3">
        <w:rPr>
          <w:rFonts w:asciiTheme="minorHAnsi" w:hAnsiTheme="minorHAnsi" w:cs="Arial"/>
          <w:b/>
          <w:sz w:val="22"/>
          <w:szCs w:val="22"/>
        </w:rPr>
        <w:t>Infraction</w:t>
      </w:r>
      <w:r w:rsidRPr="007307D5">
        <w:rPr>
          <w:rFonts w:asciiTheme="minorHAnsi" w:hAnsiTheme="minorHAnsi" w:cs="Arial"/>
          <w:b/>
          <w:sz w:val="22"/>
          <w:szCs w:val="22"/>
        </w:rPr>
        <w:t>s</w:t>
      </w:r>
    </w:p>
    <w:p w14:paraId="67B02BB9" w14:textId="74D4BE8C" w:rsidR="0074152B" w:rsidRPr="007307D5" w:rsidRDefault="0074152B" w:rsidP="0074152B">
      <w:pPr>
        <w:rPr>
          <w:rFonts w:asciiTheme="minorHAnsi" w:hAnsiTheme="minorHAnsi" w:cs="Arial"/>
          <w:sz w:val="22"/>
          <w:szCs w:val="22"/>
        </w:rPr>
      </w:pPr>
      <w:r w:rsidRPr="007307D5">
        <w:rPr>
          <w:rFonts w:asciiTheme="minorHAnsi" w:hAnsiTheme="minorHAnsi" w:cs="Arial"/>
          <w:sz w:val="22"/>
          <w:szCs w:val="22"/>
        </w:rPr>
        <w:t xml:space="preserve">Serious </w:t>
      </w:r>
      <w:r w:rsidR="00E45BA3">
        <w:rPr>
          <w:rFonts w:asciiTheme="minorHAnsi" w:hAnsiTheme="minorHAnsi" w:cs="Arial"/>
          <w:sz w:val="22"/>
          <w:szCs w:val="22"/>
        </w:rPr>
        <w:t>infraction</w:t>
      </w:r>
      <w:r w:rsidRPr="007307D5">
        <w:rPr>
          <w:rFonts w:asciiTheme="minorHAnsi" w:hAnsiTheme="minorHAnsi" w:cs="Arial"/>
          <w:sz w:val="22"/>
          <w:szCs w:val="22"/>
        </w:rPr>
        <w:t>s are typified by a student</w:t>
      </w:r>
      <w:r w:rsidRPr="00312158">
        <w:rPr>
          <w:rFonts w:asciiTheme="minorHAnsi" w:hAnsiTheme="minorHAnsi" w:cs="Arial"/>
          <w:sz w:val="22"/>
          <w:szCs w:val="22"/>
        </w:rPr>
        <w:t xml:space="preserve"> </w:t>
      </w:r>
      <w:r w:rsidR="004E0390" w:rsidRPr="00312158">
        <w:rPr>
          <w:rFonts w:asciiTheme="minorHAnsi" w:hAnsiTheme="minorHAnsi" w:cs="Arial"/>
          <w:sz w:val="22"/>
          <w:szCs w:val="22"/>
        </w:rPr>
        <w:t>who</w:t>
      </w:r>
      <w:r w:rsidRPr="00312158">
        <w:rPr>
          <w:rFonts w:asciiTheme="minorHAnsi" w:hAnsiTheme="minorHAnsi" w:cs="Arial"/>
          <w:sz w:val="22"/>
          <w:szCs w:val="22"/>
        </w:rPr>
        <w:t xml:space="preserve"> </w:t>
      </w:r>
      <w:r w:rsidRPr="007307D5">
        <w:rPr>
          <w:rFonts w:asciiTheme="minorHAnsi" w:hAnsiTheme="minorHAnsi" w:cs="Arial"/>
          <w:sz w:val="22"/>
          <w:szCs w:val="22"/>
        </w:rPr>
        <w:t xml:space="preserve">behaves with an intent to receive a benefit they, or others, have not earned. Examples of serious </w:t>
      </w:r>
      <w:r w:rsidR="00E45BA3">
        <w:rPr>
          <w:rFonts w:asciiTheme="minorHAnsi" w:hAnsiTheme="minorHAnsi" w:cs="Arial"/>
          <w:sz w:val="22"/>
          <w:szCs w:val="22"/>
        </w:rPr>
        <w:t>infraction</w:t>
      </w:r>
      <w:r w:rsidRPr="007307D5">
        <w:rPr>
          <w:rFonts w:asciiTheme="minorHAnsi" w:hAnsiTheme="minorHAnsi" w:cs="Arial"/>
          <w:sz w:val="22"/>
          <w:szCs w:val="22"/>
        </w:rPr>
        <w:t>s include but are not limited to:</w:t>
      </w:r>
    </w:p>
    <w:p w14:paraId="6C8A43CD" w14:textId="1B8B2413" w:rsidR="0074152B" w:rsidRPr="007307D5" w:rsidRDefault="0074152B" w:rsidP="0074152B">
      <w:pPr>
        <w:pStyle w:val="ListParagraph"/>
        <w:numPr>
          <w:ilvl w:val="0"/>
          <w:numId w:val="16"/>
        </w:numPr>
        <w:rPr>
          <w:rFonts w:asciiTheme="minorHAnsi" w:hAnsiTheme="minorHAnsi" w:cs="Arial"/>
          <w:sz w:val="22"/>
          <w:szCs w:val="22"/>
        </w:rPr>
      </w:pPr>
      <w:r w:rsidRPr="007307D5">
        <w:rPr>
          <w:rFonts w:asciiTheme="minorHAnsi" w:hAnsiTheme="minorHAnsi" w:cs="Arial"/>
          <w:sz w:val="22"/>
          <w:szCs w:val="22"/>
        </w:rPr>
        <w:t xml:space="preserve">Repeated </w:t>
      </w:r>
      <w:r w:rsidR="00E45BA3">
        <w:rPr>
          <w:rFonts w:asciiTheme="minorHAnsi" w:hAnsiTheme="minorHAnsi" w:cs="Arial"/>
          <w:sz w:val="22"/>
          <w:szCs w:val="22"/>
        </w:rPr>
        <w:t>infraction</w:t>
      </w:r>
      <w:r w:rsidRPr="007307D5">
        <w:rPr>
          <w:rFonts w:asciiTheme="minorHAnsi" w:hAnsiTheme="minorHAnsi" w:cs="Arial"/>
          <w:sz w:val="22"/>
          <w:szCs w:val="22"/>
        </w:rPr>
        <w:t>s, even if considered lesser.</w:t>
      </w:r>
    </w:p>
    <w:p w14:paraId="0F580962" w14:textId="77777777" w:rsidR="0074152B" w:rsidRPr="007307D5" w:rsidRDefault="0074152B" w:rsidP="0074152B">
      <w:pPr>
        <w:pStyle w:val="ListParagraph"/>
        <w:numPr>
          <w:ilvl w:val="0"/>
          <w:numId w:val="16"/>
        </w:numPr>
        <w:rPr>
          <w:rFonts w:asciiTheme="minorHAnsi" w:hAnsiTheme="minorHAnsi" w:cs="Arial"/>
          <w:sz w:val="22"/>
          <w:szCs w:val="22"/>
        </w:rPr>
      </w:pPr>
      <w:r w:rsidRPr="007307D5">
        <w:rPr>
          <w:rFonts w:asciiTheme="minorHAnsi" w:hAnsiTheme="minorHAnsi" w:cs="Arial"/>
          <w:sz w:val="22"/>
          <w:szCs w:val="22"/>
        </w:rPr>
        <w:t xml:space="preserve">Providing falsified documents. </w:t>
      </w:r>
    </w:p>
    <w:p w14:paraId="3F6CBC75" w14:textId="77777777" w:rsidR="0074152B" w:rsidRPr="007307D5" w:rsidRDefault="0074152B" w:rsidP="0074152B">
      <w:pPr>
        <w:pStyle w:val="ListParagraph"/>
        <w:numPr>
          <w:ilvl w:val="0"/>
          <w:numId w:val="16"/>
        </w:numPr>
        <w:rPr>
          <w:rFonts w:asciiTheme="minorHAnsi" w:hAnsiTheme="minorHAnsi" w:cs="Arial"/>
          <w:sz w:val="22"/>
          <w:szCs w:val="22"/>
        </w:rPr>
      </w:pPr>
      <w:r w:rsidRPr="007307D5">
        <w:rPr>
          <w:rFonts w:asciiTheme="minorHAnsi" w:hAnsiTheme="minorHAnsi" w:cs="Arial"/>
          <w:sz w:val="22"/>
          <w:szCs w:val="22"/>
        </w:rPr>
        <w:t>Impersonating an individual or group of individuals.</w:t>
      </w:r>
    </w:p>
    <w:p w14:paraId="4986B5C3" w14:textId="77777777" w:rsidR="0074152B" w:rsidRPr="007307D5" w:rsidRDefault="0074152B" w:rsidP="0074152B">
      <w:pPr>
        <w:pStyle w:val="ListParagraph"/>
        <w:numPr>
          <w:ilvl w:val="0"/>
          <w:numId w:val="16"/>
        </w:numPr>
        <w:rPr>
          <w:rFonts w:asciiTheme="minorHAnsi" w:hAnsiTheme="minorHAnsi" w:cs="Arial"/>
          <w:sz w:val="22"/>
          <w:szCs w:val="22"/>
        </w:rPr>
      </w:pPr>
      <w:r w:rsidRPr="007307D5">
        <w:rPr>
          <w:rFonts w:asciiTheme="minorHAnsi" w:hAnsiTheme="minorHAnsi" w:cs="Arial"/>
          <w:sz w:val="22"/>
          <w:szCs w:val="22"/>
        </w:rPr>
        <w:t>Lying or misrepresenting oneself or one’s circumstances to a college employee.</w:t>
      </w:r>
    </w:p>
    <w:p w14:paraId="4FF7CAD6" w14:textId="77777777" w:rsidR="0074152B" w:rsidRPr="007307D5" w:rsidRDefault="0074152B" w:rsidP="0074152B">
      <w:pPr>
        <w:pStyle w:val="ListParagraph"/>
        <w:numPr>
          <w:ilvl w:val="0"/>
          <w:numId w:val="16"/>
        </w:numPr>
        <w:rPr>
          <w:rFonts w:asciiTheme="minorHAnsi" w:hAnsiTheme="minorHAnsi" w:cs="Arial"/>
          <w:sz w:val="22"/>
          <w:szCs w:val="22"/>
        </w:rPr>
      </w:pPr>
      <w:r w:rsidRPr="007307D5">
        <w:rPr>
          <w:rFonts w:asciiTheme="minorHAnsi" w:hAnsiTheme="minorHAnsi" w:cs="Arial"/>
          <w:sz w:val="22"/>
          <w:szCs w:val="22"/>
        </w:rPr>
        <w:t>Submitting work prepared by someone else, in whole or part, without the instructor’s approval.  This includes submitting purchased work.</w:t>
      </w:r>
    </w:p>
    <w:p w14:paraId="702D5B24" w14:textId="6D5D022A" w:rsidR="0074152B" w:rsidRPr="007307D5" w:rsidRDefault="00D56932" w:rsidP="0074152B">
      <w:pPr>
        <w:pStyle w:val="ListParagraph"/>
        <w:numPr>
          <w:ilvl w:val="0"/>
          <w:numId w:val="16"/>
        </w:numPr>
        <w:rPr>
          <w:rFonts w:asciiTheme="minorHAnsi" w:hAnsiTheme="minorHAnsi" w:cs="Arial"/>
          <w:sz w:val="22"/>
          <w:szCs w:val="22"/>
        </w:rPr>
      </w:pPr>
      <w:r>
        <w:rPr>
          <w:rFonts w:asciiTheme="minorHAnsi" w:hAnsiTheme="minorHAnsi" w:cs="Arial"/>
          <w:sz w:val="22"/>
          <w:szCs w:val="22"/>
        </w:rPr>
        <w:lastRenderedPageBreak/>
        <w:t>Accessing</w:t>
      </w:r>
      <w:r w:rsidR="0074152B" w:rsidRPr="007307D5">
        <w:rPr>
          <w:rFonts w:asciiTheme="minorHAnsi" w:hAnsiTheme="minorHAnsi" w:cs="Arial"/>
          <w:sz w:val="22"/>
          <w:szCs w:val="22"/>
        </w:rPr>
        <w:t xml:space="preserve"> or attempting to access unauthorized material during </w:t>
      </w:r>
      <w:r w:rsidR="00975547">
        <w:rPr>
          <w:rFonts w:asciiTheme="minorHAnsi" w:hAnsiTheme="minorHAnsi" w:cs="Arial"/>
          <w:sz w:val="22"/>
          <w:szCs w:val="22"/>
        </w:rPr>
        <w:t>tests</w:t>
      </w:r>
      <w:r w:rsidR="0074152B" w:rsidRPr="007307D5">
        <w:rPr>
          <w:rFonts w:asciiTheme="minorHAnsi" w:hAnsiTheme="minorHAnsi" w:cs="Arial"/>
          <w:sz w:val="22"/>
          <w:szCs w:val="22"/>
        </w:rPr>
        <w:t>.</w:t>
      </w:r>
    </w:p>
    <w:p w14:paraId="170E6765" w14:textId="2428FD5F" w:rsidR="0074152B" w:rsidRPr="007307D5" w:rsidRDefault="0074152B" w:rsidP="0074152B">
      <w:pPr>
        <w:pStyle w:val="ListParagraph"/>
        <w:numPr>
          <w:ilvl w:val="0"/>
          <w:numId w:val="16"/>
        </w:numPr>
        <w:rPr>
          <w:rFonts w:asciiTheme="minorHAnsi" w:hAnsiTheme="minorHAnsi" w:cs="Arial"/>
          <w:sz w:val="22"/>
          <w:szCs w:val="22"/>
        </w:rPr>
      </w:pPr>
      <w:r w:rsidRPr="007307D5">
        <w:rPr>
          <w:rFonts w:asciiTheme="minorHAnsi" w:hAnsiTheme="minorHAnsi" w:cs="Arial"/>
          <w:sz w:val="22"/>
          <w:szCs w:val="22"/>
        </w:rPr>
        <w:t xml:space="preserve">Copying from or looking at the work of other students during a </w:t>
      </w:r>
      <w:r w:rsidR="00D56932">
        <w:rPr>
          <w:rFonts w:asciiTheme="minorHAnsi" w:hAnsiTheme="minorHAnsi" w:cs="Arial"/>
          <w:sz w:val="22"/>
          <w:szCs w:val="22"/>
        </w:rPr>
        <w:t>test</w:t>
      </w:r>
      <w:r w:rsidRPr="007307D5">
        <w:rPr>
          <w:rFonts w:asciiTheme="minorHAnsi" w:hAnsiTheme="minorHAnsi" w:cs="Arial"/>
          <w:sz w:val="22"/>
          <w:szCs w:val="22"/>
        </w:rPr>
        <w:t xml:space="preserve"> or while completing other types of assignments.</w:t>
      </w:r>
    </w:p>
    <w:p w14:paraId="70AF75E9" w14:textId="5E6A2833" w:rsidR="00D56932" w:rsidRDefault="0074152B" w:rsidP="0074152B">
      <w:pPr>
        <w:pStyle w:val="ListParagraph"/>
        <w:numPr>
          <w:ilvl w:val="0"/>
          <w:numId w:val="16"/>
        </w:numPr>
        <w:rPr>
          <w:rFonts w:asciiTheme="minorHAnsi" w:hAnsiTheme="minorHAnsi" w:cs="Arial"/>
          <w:sz w:val="22"/>
          <w:szCs w:val="22"/>
        </w:rPr>
      </w:pPr>
      <w:r w:rsidRPr="007307D5">
        <w:rPr>
          <w:rFonts w:asciiTheme="minorHAnsi" w:hAnsiTheme="minorHAnsi" w:cs="Arial"/>
          <w:sz w:val="22"/>
          <w:szCs w:val="22"/>
        </w:rPr>
        <w:t xml:space="preserve">Exposing or conveying information to other students during </w:t>
      </w:r>
      <w:r w:rsidR="00D56932">
        <w:rPr>
          <w:rFonts w:asciiTheme="minorHAnsi" w:hAnsiTheme="minorHAnsi" w:cs="Arial"/>
          <w:sz w:val="22"/>
          <w:szCs w:val="22"/>
        </w:rPr>
        <w:t>tests.</w:t>
      </w:r>
      <w:r w:rsidRPr="007307D5">
        <w:rPr>
          <w:rFonts w:asciiTheme="minorHAnsi" w:hAnsiTheme="minorHAnsi" w:cs="Arial"/>
          <w:sz w:val="22"/>
          <w:szCs w:val="22"/>
        </w:rPr>
        <w:t xml:space="preserve"> </w:t>
      </w:r>
    </w:p>
    <w:p w14:paraId="1EA15626" w14:textId="29951AE6" w:rsidR="0074152B" w:rsidRPr="007307D5" w:rsidRDefault="00D56932" w:rsidP="0074152B">
      <w:pPr>
        <w:pStyle w:val="ListParagraph"/>
        <w:numPr>
          <w:ilvl w:val="0"/>
          <w:numId w:val="16"/>
        </w:numPr>
        <w:rPr>
          <w:rFonts w:asciiTheme="minorHAnsi" w:hAnsiTheme="minorHAnsi" w:cs="Arial"/>
          <w:sz w:val="22"/>
          <w:szCs w:val="22"/>
        </w:rPr>
      </w:pPr>
      <w:r>
        <w:rPr>
          <w:rFonts w:asciiTheme="minorHAnsi" w:hAnsiTheme="minorHAnsi" w:cs="Arial"/>
          <w:sz w:val="22"/>
          <w:szCs w:val="22"/>
        </w:rPr>
        <w:t xml:space="preserve">An intentional failure to protect one’s unpublished work, </w:t>
      </w:r>
      <w:r w:rsidR="0074152B" w:rsidRPr="007307D5">
        <w:rPr>
          <w:rFonts w:asciiTheme="minorHAnsi" w:hAnsiTheme="minorHAnsi" w:cs="Arial"/>
          <w:sz w:val="22"/>
          <w:szCs w:val="22"/>
        </w:rPr>
        <w:t>e.g.</w:t>
      </w:r>
      <w:r>
        <w:rPr>
          <w:rFonts w:asciiTheme="minorHAnsi" w:hAnsiTheme="minorHAnsi" w:cs="Arial"/>
          <w:sz w:val="22"/>
          <w:szCs w:val="22"/>
        </w:rPr>
        <w:t>,</w:t>
      </w:r>
      <w:r w:rsidR="0074152B" w:rsidRPr="007307D5">
        <w:rPr>
          <w:rFonts w:asciiTheme="minorHAnsi" w:hAnsiTheme="minorHAnsi" w:cs="Arial"/>
          <w:sz w:val="22"/>
          <w:szCs w:val="22"/>
        </w:rPr>
        <w:t xml:space="preserve"> permitting another student to access one’s electronic file</w:t>
      </w:r>
      <w:r w:rsidR="00975547">
        <w:rPr>
          <w:rFonts w:asciiTheme="minorHAnsi" w:hAnsiTheme="minorHAnsi" w:cs="Arial"/>
          <w:sz w:val="22"/>
          <w:szCs w:val="22"/>
        </w:rPr>
        <w:t>(s)</w:t>
      </w:r>
      <w:r w:rsidR="0074152B" w:rsidRPr="007307D5">
        <w:rPr>
          <w:rFonts w:asciiTheme="minorHAnsi" w:hAnsiTheme="minorHAnsi" w:cs="Arial"/>
          <w:sz w:val="22"/>
          <w:szCs w:val="22"/>
        </w:rPr>
        <w:t>.</w:t>
      </w:r>
    </w:p>
    <w:p w14:paraId="2E72BC15" w14:textId="1F0948B9" w:rsidR="0074152B" w:rsidRPr="007307D5" w:rsidRDefault="0074152B" w:rsidP="0BFBC9AB">
      <w:pPr>
        <w:pStyle w:val="ListParagraph"/>
        <w:numPr>
          <w:ilvl w:val="0"/>
          <w:numId w:val="16"/>
        </w:numPr>
        <w:rPr>
          <w:rFonts w:asciiTheme="minorHAnsi" w:hAnsiTheme="minorHAnsi" w:cs="Arial"/>
          <w:sz w:val="22"/>
          <w:szCs w:val="22"/>
        </w:rPr>
      </w:pPr>
      <w:r w:rsidRPr="0BFBC9AB">
        <w:rPr>
          <w:rFonts w:asciiTheme="minorHAnsi" w:hAnsiTheme="minorHAnsi" w:cs="Arial"/>
          <w:sz w:val="22"/>
          <w:szCs w:val="22"/>
        </w:rPr>
        <w:t>Attempt</w:t>
      </w:r>
      <w:r w:rsidR="00935DB7" w:rsidRPr="0BFBC9AB">
        <w:rPr>
          <w:rFonts w:asciiTheme="minorHAnsi" w:hAnsiTheme="minorHAnsi" w:cs="Arial"/>
          <w:sz w:val="22"/>
          <w:szCs w:val="22"/>
        </w:rPr>
        <w:t>ing</w:t>
      </w:r>
      <w:r w:rsidRPr="0BFBC9AB">
        <w:rPr>
          <w:rFonts w:asciiTheme="minorHAnsi" w:hAnsiTheme="minorHAnsi" w:cs="Arial"/>
          <w:sz w:val="22"/>
          <w:szCs w:val="22"/>
        </w:rPr>
        <w:t xml:space="preserve"> to use another student’s password or sharing one’s password with others for any college-supported website (e.g., Borealis, Desire2Learn, </w:t>
      </w:r>
      <w:proofErr w:type="spellStart"/>
      <w:r w:rsidRPr="0BFBC9AB">
        <w:rPr>
          <w:rFonts w:asciiTheme="minorHAnsi" w:hAnsiTheme="minorHAnsi" w:cs="Arial"/>
          <w:sz w:val="22"/>
          <w:szCs w:val="22"/>
        </w:rPr>
        <w:t>myApps</w:t>
      </w:r>
      <w:proofErr w:type="spellEnd"/>
      <w:r w:rsidRPr="0BFBC9AB">
        <w:rPr>
          <w:rFonts w:asciiTheme="minorHAnsi" w:hAnsiTheme="minorHAnsi" w:cs="Arial"/>
          <w:sz w:val="22"/>
          <w:szCs w:val="22"/>
        </w:rPr>
        <w:t>). Note, all students are expected to change their password</w:t>
      </w:r>
      <w:r w:rsidR="00935DB7" w:rsidRPr="0BFBC9AB">
        <w:rPr>
          <w:rFonts w:asciiTheme="minorHAnsi" w:hAnsiTheme="minorHAnsi" w:cs="Arial"/>
          <w:sz w:val="22"/>
          <w:szCs w:val="22"/>
        </w:rPr>
        <w:t>(s)</w:t>
      </w:r>
      <w:r w:rsidRPr="0BFBC9AB">
        <w:rPr>
          <w:rFonts w:asciiTheme="minorHAnsi" w:hAnsiTheme="minorHAnsi" w:cs="Arial"/>
          <w:sz w:val="22"/>
          <w:szCs w:val="22"/>
        </w:rPr>
        <w:t xml:space="preserve"> upon first access</w:t>
      </w:r>
      <w:r w:rsidR="00935DB7" w:rsidRPr="0BFBC9AB">
        <w:rPr>
          <w:rFonts w:asciiTheme="minorHAnsi" w:hAnsiTheme="minorHAnsi" w:cs="Arial"/>
          <w:sz w:val="22"/>
          <w:szCs w:val="22"/>
        </w:rPr>
        <w:t>ing</w:t>
      </w:r>
      <w:r w:rsidRPr="0BFBC9AB">
        <w:rPr>
          <w:rFonts w:asciiTheme="minorHAnsi" w:hAnsiTheme="minorHAnsi" w:cs="Arial"/>
          <w:sz w:val="22"/>
          <w:szCs w:val="22"/>
        </w:rPr>
        <w:t xml:space="preserve"> these sites and </w:t>
      </w:r>
      <w:r w:rsidR="00935DB7" w:rsidRPr="0BFBC9AB">
        <w:rPr>
          <w:rFonts w:asciiTheme="minorHAnsi" w:hAnsiTheme="minorHAnsi" w:cs="Arial"/>
          <w:sz w:val="22"/>
          <w:szCs w:val="22"/>
        </w:rPr>
        <w:t xml:space="preserve">to </w:t>
      </w:r>
      <w:r w:rsidRPr="0BFBC9AB">
        <w:rPr>
          <w:rFonts w:asciiTheme="minorHAnsi" w:hAnsiTheme="minorHAnsi" w:cs="Arial"/>
          <w:sz w:val="22"/>
          <w:szCs w:val="22"/>
        </w:rPr>
        <w:t>protect them.</w:t>
      </w:r>
    </w:p>
    <w:p w14:paraId="02A64806" w14:textId="4398B1BF" w:rsidR="0074152B" w:rsidRPr="007307D5" w:rsidRDefault="00D56932" w:rsidP="0074152B">
      <w:pPr>
        <w:pStyle w:val="ListParagraph"/>
        <w:numPr>
          <w:ilvl w:val="0"/>
          <w:numId w:val="16"/>
        </w:numPr>
        <w:rPr>
          <w:rFonts w:asciiTheme="minorHAnsi" w:hAnsiTheme="minorHAnsi" w:cs="Arial"/>
          <w:sz w:val="22"/>
          <w:szCs w:val="22"/>
        </w:rPr>
      </w:pPr>
      <w:r>
        <w:rPr>
          <w:rFonts w:asciiTheme="minorHAnsi" w:hAnsiTheme="minorHAnsi" w:cs="Arial"/>
          <w:sz w:val="22"/>
          <w:szCs w:val="22"/>
        </w:rPr>
        <w:t>Submitting work with significant amounts of copied material (written or verbal) from other sources</w:t>
      </w:r>
      <w:r w:rsidR="0074152B" w:rsidRPr="00312158">
        <w:rPr>
          <w:rFonts w:asciiTheme="minorHAnsi" w:hAnsiTheme="minorHAnsi" w:cs="Arial"/>
          <w:sz w:val="22"/>
          <w:szCs w:val="22"/>
        </w:rPr>
        <w:t xml:space="preserve"> without </w:t>
      </w:r>
      <w:r>
        <w:rPr>
          <w:rFonts w:asciiTheme="minorHAnsi" w:hAnsiTheme="minorHAnsi" w:cs="Arial"/>
          <w:sz w:val="22"/>
          <w:szCs w:val="22"/>
        </w:rPr>
        <w:t xml:space="preserve">proper </w:t>
      </w:r>
      <w:r w:rsidR="0074152B" w:rsidRPr="007307D5">
        <w:rPr>
          <w:rFonts w:asciiTheme="minorHAnsi" w:hAnsiTheme="minorHAnsi" w:cs="Arial"/>
          <w:sz w:val="22"/>
          <w:szCs w:val="22"/>
        </w:rPr>
        <w:t>attribution.</w:t>
      </w:r>
    </w:p>
    <w:p w14:paraId="4025D237" w14:textId="2CE3465D" w:rsidR="0074152B" w:rsidRDefault="00D56932" w:rsidP="0074152B">
      <w:pPr>
        <w:pStyle w:val="ListParagraph"/>
        <w:numPr>
          <w:ilvl w:val="0"/>
          <w:numId w:val="16"/>
        </w:numPr>
        <w:rPr>
          <w:rFonts w:asciiTheme="minorHAnsi" w:hAnsiTheme="minorHAnsi" w:cs="Arial"/>
          <w:sz w:val="22"/>
          <w:szCs w:val="22"/>
        </w:rPr>
      </w:pPr>
      <w:r>
        <w:rPr>
          <w:rFonts w:asciiTheme="minorHAnsi" w:hAnsiTheme="minorHAnsi" w:cs="Arial"/>
          <w:sz w:val="22"/>
          <w:szCs w:val="22"/>
        </w:rPr>
        <w:t>Submitting work with</w:t>
      </w:r>
      <w:r w:rsidR="0074152B" w:rsidRPr="007307D5">
        <w:rPr>
          <w:rFonts w:asciiTheme="minorHAnsi" w:hAnsiTheme="minorHAnsi" w:cs="Arial"/>
          <w:sz w:val="22"/>
          <w:szCs w:val="22"/>
        </w:rPr>
        <w:t xml:space="preserve"> significant amounts of faulty paraphrase.  Not</w:t>
      </w:r>
      <w:r w:rsidR="0074152B" w:rsidRPr="00312158">
        <w:rPr>
          <w:rFonts w:asciiTheme="minorHAnsi" w:hAnsiTheme="minorHAnsi" w:cs="Arial"/>
          <w:sz w:val="22"/>
          <w:szCs w:val="22"/>
        </w:rPr>
        <w:t>e</w:t>
      </w:r>
      <w:r w:rsidR="00935DB7" w:rsidRPr="00312158">
        <w:rPr>
          <w:rFonts w:asciiTheme="minorHAnsi" w:hAnsiTheme="minorHAnsi" w:cs="Arial"/>
          <w:sz w:val="22"/>
          <w:szCs w:val="22"/>
        </w:rPr>
        <w:t xml:space="preserve"> that</w:t>
      </w:r>
      <w:r w:rsidR="0074152B" w:rsidRPr="00312158">
        <w:rPr>
          <w:rFonts w:asciiTheme="minorHAnsi" w:hAnsiTheme="minorHAnsi" w:cs="Arial"/>
          <w:sz w:val="22"/>
          <w:szCs w:val="22"/>
        </w:rPr>
        <w:t xml:space="preserve"> </w:t>
      </w:r>
      <w:r w:rsidR="0074152B" w:rsidRPr="007307D5">
        <w:rPr>
          <w:rFonts w:asciiTheme="minorHAnsi" w:hAnsiTheme="minorHAnsi" w:cs="Arial"/>
          <w:sz w:val="22"/>
          <w:szCs w:val="22"/>
        </w:rPr>
        <w:t>extensive use of proper paraphrasing techniques may also be problematic</w:t>
      </w:r>
      <w:r w:rsidR="00975547">
        <w:rPr>
          <w:rFonts w:asciiTheme="minorHAnsi" w:hAnsiTheme="minorHAnsi" w:cs="Arial"/>
          <w:sz w:val="22"/>
          <w:szCs w:val="22"/>
        </w:rPr>
        <w:t>,</w:t>
      </w:r>
      <w:r w:rsidR="0074152B" w:rsidRPr="007307D5">
        <w:rPr>
          <w:rFonts w:asciiTheme="minorHAnsi" w:hAnsiTheme="minorHAnsi" w:cs="Arial"/>
          <w:sz w:val="22"/>
          <w:szCs w:val="22"/>
        </w:rPr>
        <w:t xml:space="preserve"> especially in an academic paper.  </w:t>
      </w:r>
    </w:p>
    <w:p w14:paraId="63C8EDDC" w14:textId="19ECE442" w:rsidR="00975547" w:rsidRPr="007307D5" w:rsidRDefault="00975547" w:rsidP="0BFBC9AB">
      <w:pPr>
        <w:pStyle w:val="ListParagraph"/>
        <w:numPr>
          <w:ilvl w:val="0"/>
          <w:numId w:val="16"/>
        </w:numPr>
        <w:rPr>
          <w:rFonts w:asciiTheme="minorHAnsi" w:hAnsiTheme="minorHAnsi" w:cs="Arial"/>
          <w:sz w:val="22"/>
          <w:szCs w:val="22"/>
        </w:rPr>
      </w:pPr>
      <w:r w:rsidRPr="0BFBC9AB">
        <w:rPr>
          <w:rFonts w:asciiTheme="minorHAnsi" w:hAnsiTheme="minorHAnsi" w:cs="Arial"/>
          <w:sz w:val="22"/>
          <w:szCs w:val="22"/>
        </w:rPr>
        <w:t xml:space="preserve">Use of any tool, usually electronic or online, to prepare work that results in work that has </w:t>
      </w:r>
      <w:r w:rsidR="0099029D" w:rsidRPr="0BFBC9AB">
        <w:rPr>
          <w:rFonts w:asciiTheme="minorHAnsi" w:hAnsiTheme="minorHAnsi" w:cs="Arial"/>
          <w:sz w:val="22"/>
          <w:szCs w:val="22"/>
        </w:rPr>
        <w:t>not been</w:t>
      </w:r>
      <w:r w:rsidRPr="0BFBC9AB">
        <w:rPr>
          <w:rFonts w:asciiTheme="minorHAnsi" w:hAnsiTheme="minorHAnsi" w:cs="Arial"/>
          <w:sz w:val="22"/>
          <w:szCs w:val="22"/>
        </w:rPr>
        <w:t xml:space="preserve"> independently produced by the student.  These tools include, but are not limited to, paraphrasing, rewriting, calculation, or translation tools or tutoring services.</w:t>
      </w:r>
    </w:p>
    <w:p w14:paraId="0A9422A0" w14:textId="5154B026" w:rsidR="0074152B" w:rsidRDefault="0074152B" w:rsidP="0074152B">
      <w:pPr>
        <w:pStyle w:val="ListParagraph"/>
        <w:numPr>
          <w:ilvl w:val="0"/>
          <w:numId w:val="16"/>
        </w:numPr>
        <w:rPr>
          <w:rFonts w:asciiTheme="minorHAnsi" w:hAnsiTheme="minorHAnsi" w:cs="Arial"/>
          <w:sz w:val="22"/>
          <w:szCs w:val="22"/>
        </w:rPr>
      </w:pPr>
      <w:r w:rsidRPr="00312158">
        <w:rPr>
          <w:rFonts w:asciiTheme="minorHAnsi" w:hAnsiTheme="minorHAnsi" w:cs="Arial"/>
          <w:sz w:val="22"/>
          <w:szCs w:val="22"/>
        </w:rPr>
        <w:t>Fail</w:t>
      </w:r>
      <w:r w:rsidR="00935DB7" w:rsidRPr="00312158">
        <w:rPr>
          <w:rFonts w:asciiTheme="minorHAnsi" w:hAnsiTheme="minorHAnsi" w:cs="Arial"/>
          <w:sz w:val="22"/>
          <w:szCs w:val="22"/>
        </w:rPr>
        <w:t>ing</w:t>
      </w:r>
      <w:r w:rsidRPr="00312158">
        <w:rPr>
          <w:rFonts w:asciiTheme="minorHAnsi" w:hAnsiTheme="minorHAnsi" w:cs="Arial"/>
          <w:sz w:val="22"/>
          <w:szCs w:val="22"/>
        </w:rPr>
        <w:t xml:space="preserve"> to cite sources that were not actually consulted </w:t>
      </w:r>
      <w:r w:rsidR="00935DB7" w:rsidRPr="00312158">
        <w:rPr>
          <w:rFonts w:asciiTheme="minorHAnsi" w:hAnsiTheme="minorHAnsi" w:cs="Arial"/>
          <w:sz w:val="22"/>
          <w:szCs w:val="22"/>
        </w:rPr>
        <w:t xml:space="preserve">and/or </w:t>
      </w:r>
      <w:r w:rsidRPr="00312158">
        <w:rPr>
          <w:rFonts w:asciiTheme="minorHAnsi" w:hAnsiTheme="minorHAnsi" w:cs="Arial"/>
          <w:sz w:val="22"/>
          <w:szCs w:val="22"/>
        </w:rPr>
        <w:t xml:space="preserve">fabricating </w:t>
      </w:r>
      <w:r w:rsidRPr="007307D5">
        <w:rPr>
          <w:rFonts w:asciiTheme="minorHAnsi" w:hAnsiTheme="minorHAnsi" w:cs="Arial"/>
          <w:sz w:val="22"/>
          <w:szCs w:val="22"/>
        </w:rPr>
        <w:t>sources.</w:t>
      </w:r>
    </w:p>
    <w:p w14:paraId="30457912" w14:textId="77777777" w:rsidR="00975547" w:rsidRDefault="00975547" w:rsidP="00975547">
      <w:pPr>
        <w:pStyle w:val="ListParagraph"/>
        <w:numPr>
          <w:ilvl w:val="0"/>
          <w:numId w:val="16"/>
        </w:numPr>
        <w:rPr>
          <w:rFonts w:asciiTheme="minorHAnsi" w:hAnsiTheme="minorHAnsi" w:cs="Arial"/>
          <w:sz w:val="22"/>
          <w:szCs w:val="22"/>
        </w:rPr>
      </w:pPr>
      <w:r>
        <w:rPr>
          <w:rFonts w:asciiTheme="minorHAnsi" w:hAnsiTheme="minorHAnsi" w:cs="Arial"/>
          <w:sz w:val="22"/>
          <w:szCs w:val="22"/>
        </w:rPr>
        <w:t>Possession of unauthorized evaluation tools.  Unsolicited possession may be mitigated by alerting College officials.</w:t>
      </w:r>
    </w:p>
    <w:p w14:paraId="7000F8FD" w14:textId="462DFAAC" w:rsidR="0074152B" w:rsidRDefault="00E45BA3" w:rsidP="0074152B">
      <w:pPr>
        <w:pStyle w:val="ListParagraph"/>
        <w:numPr>
          <w:ilvl w:val="0"/>
          <w:numId w:val="16"/>
        </w:numPr>
        <w:rPr>
          <w:rFonts w:asciiTheme="minorHAnsi" w:hAnsiTheme="minorHAnsi" w:cs="Arial"/>
          <w:sz w:val="22"/>
          <w:szCs w:val="22"/>
        </w:rPr>
      </w:pPr>
      <w:r>
        <w:rPr>
          <w:rFonts w:asciiTheme="minorHAnsi" w:hAnsiTheme="minorHAnsi" w:cs="Arial"/>
          <w:sz w:val="22"/>
          <w:szCs w:val="22"/>
        </w:rPr>
        <w:t>Infraction</w:t>
      </w:r>
      <w:r w:rsidR="0074152B" w:rsidRPr="007307D5">
        <w:rPr>
          <w:rFonts w:asciiTheme="minorHAnsi" w:hAnsiTheme="minorHAnsi" w:cs="Arial"/>
          <w:sz w:val="22"/>
          <w:szCs w:val="22"/>
        </w:rPr>
        <w:t>s that impact another student</w:t>
      </w:r>
      <w:r w:rsidR="004E0390">
        <w:rPr>
          <w:rFonts w:asciiTheme="minorHAnsi" w:hAnsiTheme="minorHAnsi" w:cs="Arial"/>
          <w:sz w:val="22"/>
          <w:szCs w:val="22"/>
        </w:rPr>
        <w:t>.</w:t>
      </w:r>
    </w:p>
    <w:p w14:paraId="705CE9D5" w14:textId="4E1A0441" w:rsidR="0074152B" w:rsidRDefault="00975547" w:rsidP="001323B2">
      <w:pPr>
        <w:pStyle w:val="ListParagraph"/>
        <w:numPr>
          <w:ilvl w:val="0"/>
          <w:numId w:val="16"/>
        </w:numPr>
        <w:rPr>
          <w:rFonts w:asciiTheme="minorHAnsi" w:hAnsiTheme="minorHAnsi" w:cs="Arial"/>
          <w:sz w:val="22"/>
          <w:szCs w:val="22"/>
        </w:rPr>
      </w:pPr>
      <w:r>
        <w:rPr>
          <w:rFonts w:asciiTheme="minorHAnsi" w:hAnsiTheme="minorHAnsi" w:cs="Arial"/>
          <w:sz w:val="22"/>
          <w:szCs w:val="22"/>
        </w:rPr>
        <w:t>Unauthorized distribution of evaluation</w:t>
      </w:r>
      <w:r w:rsidR="001323B2">
        <w:rPr>
          <w:rFonts w:asciiTheme="minorHAnsi" w:hAnsiTheme="minorHAnsi" w:cs="Arial"/>
          <w:sz w:val="22"/>
          <w:szCs w:val="22"/>
        </w:rPr>
        <w:t xml:space="preserve"> tools.</w:t>
      </w:r>
      <w:r w:rsidR="001323B2" w:rsidRPr="007307D5">
        <w:rPr>
          <w:rFonts w:asciiTheme="minorHAnsi" w:hAnsiTheme="minorHAnsi" w:cs="Arial"/>
          <w:sz w:val="22"/>
          <w:szCs w:val="22"/>
        </w:rPr>
        <w:t xml:space="preserve"> </w:t>
      </w:r>
    </w:p>
    <w:p w14:paraId="6198C400" w14:textId="4BFC53EB" w:rsidR="00975547" w:rsidRPr="00352D9A" w:rsidRDefault="00975547" w:rsidP="00352D9A">
      <w:pPr>
        <w:pStyle w:val="ListParagraph"/>
        <w:numPr>
          <w:ilvl w:val="1"/>
          <w:numId w:val="16"/>
        </w:numPr>
        <w:contextualSpacing w:val="0"/>
        <w:rPr>
          <w:rFonts w:asciiTheme="minorHAnsi" w:hAnsiTheme="minorHAnsi" w:cstheme="minorHAnsi"/>
          <w:sz w:val="22"/>
          <w:szCs w:val="22"/>
        </w:rPr>
      </w:pPr>
      <w:r>
        <w:rPr>
          <w:rFonts w:asciiTheme="minorHAnsi" w:hAnsiTheme="minorHAnsi" w:cs="Arial"/>
          <w:sz w:val="22"/>
          <w:szCs w:val="22"/>
        </w:rPr>
        <w:t xml:space="preserve">Note, distribution of college-produced materials is subject to </w:t>
      </w:r>
      <w:r>
        <w:rPr>
          <w:rFonts w:asciiTheme="minorHAnsi" w:hAnsiTheme="minorHAnsi" w:cstheme="minorHAnsi"/>
          <w:sz w:val="22"/>
          <w:szCs w:val="22"/>
        </w:rPr>
        <w:t>rules described in the Copyright policy</w:t>
      </w:r>
      <w:r w:rsidRPr="00BC15F7">
        <w:rPr>
          <w:rFonts w:asciiTheme="minorHAnsi" w:hAnsiTheme="minorHAnsi" w:cstheme="minorHAnsi"/>
          <w:sz w:val="22"/>
          <w:szCs w:val="22"/>
        </w:rPr>
        <w:t>.</w:t>
      </w:r>
      <w:r>
        <w:rPr>
          <w:rFonts w:asciiTheme="minorHAnsi" w:hAnsiTheme="minorHAnsi" w:cstheme="minorHAnsi"/>
          <w:sz w:val="22"/>
          <w:szCs w:val="22"/>
        </w:rPr>
        <w:t xml:space="preserve">  Unauthorized distribution can also be a violation of the Academic Integrity and the Student Non-Academic Code of Conduct policies.</w:t>
      </w:r>
    </w:p>
    <w:p w14:paraId="37838E2F" w14:textId="2E39C7B9" w:rsidR="00146D59" w:rsidRDefault="00146D59" w:rsidP="00146D59">
      <w:pPr>
        <w:rPr>
          <w:rFonts w:asciiTheme="minorHAnsi" w:hAnsiTheme="minorHAnsi" w:cs="Arial"/>
          <w:sz w:val="22"/>
          <w:szCs w:val="22"/>
        </w:rPr>
      </w:pPr>
    </w:p>
    <w:p w14:paraId="79AFE23D" w14:textId="24246AD9" w:rsidR="00975547" w:rsidRPr="00975547" w:rsidRDefault="00975547" w:rsidP="00146D59">
      <w:pPr>
        <w:rPr>
          <w:rFonts w:asciiTheme="minorHAnsi" w:hAnsiTheme="minorHAnsi" w:cs="Arial"/>
          <w:b/>
          <w:bCs/>
          <w:sz w:val="22"/>
          <w:szCs w:val="22"/>
        </w:rPr>
      </w:pPr>
      <w:r w:rsidRPr="00975547">
        <w:rPr>
          <w:rFonts w:asciiTheme="minorHAnsi" w:hAnsiTheme="minorHAnsi" w:cs="Arial"/>
          <w:b/>
          <w:bCs/>
          <w:sz w:val="22"/>
          <w:szCs w:val="22"/>
        </w:rPr>
        <w:t>Definitions</w:t>
      </w:r>
    </w:p>
    <w:p w14:paraId="2423DEE0" w14:textId="1EE587FF" w:rsidR="00975547" w:rsidRDefault="00975547" w:rsidP="00146D59">
      <w:pPr>
        <w:rPr>
          <w:rFonts w:asciiTheme="minorHAnsi" w:hAnsiTheme="minorHAnsi" w:cs="Arial"/>
          <w:sz w:val="22"/>
          <w:szCs w:val="22"/>
        </w:rPr>
      </w:pPr>
      <w:r w:rsidRPr="00975547">
        <w:rPr>
          <w:rFonts w:asciiTheme="minorHAnsi" w:hAnsiTheme="minorHAnsi" w:cs="Arial"/>
          <w:b/>
          <w:bCs/>
          <w:sz w:val="22"/>
          <w:szCs w:val="22"/>
        </w:rPr>
        <w:t>Test</w:t>
      </w:r>
      <w:r>
        <w:rPr>
          <w:rFonts w:asciiTheme="minorHAnsi" w:hAnsiTheme="minorHAnsi" w:cs="Arial"/>
          <w:sz w:val="22"/>
          <w:szCs w:val="22"/>
        </w:rPr>
        <w:t>- For the purposes of the Academic Integrity Standing committee and its working group, a test is defined as any form of quiz or exam, as indicated by the instructor, course outline or syllabus.</w:t>
      </w:r>
    </w:p>
    <w:p w14:paraId="6C8639E4" w14:textId="77777777" w:rsidR="00975547" w:rsidRPr="007307D5" w:rsidRDefault="00975547" w:rsidP="00146D59">
      <w:pPr>
        <w:rPr>
          <w:rFonts w:asciiTheme="minorHAnsi" w:hAnsiTheme="minorHAnsi" w:cs="Arial"/>
          <w:sz w:val="22"/>
          <w:szCs w:val="22"/>
        </w:rPr>
      </w:pPr>
    </w:p>
    <w:p w14:paraId="4CF27A03" w14:textId="77777777" w:rsidR="00146D59" w:rsidRPr="007307D5" w:rsidRDefault="00146D59" w:rsidP="00146D59">
      <w:pPr>
        <w:rPr>
          <w:rFonts w:asciiTheme="minorHAnsi" w:hAnsiTheme="minorHAnsi" w:cs="Arial"/>
          <w:sz w:val="22"/>
          <w:szCs w:val="22"/>
        </w:rPr>
      </w:pPr>
      <w:r w:rsidRPr="007307D5">
        <w:rPr>
          <w:rFonts w:asciiTheme="minorHAnsi" w:hAnsiTheme="minorHAnsi" w:cs="Arial"/>
          <w:b/>
          <w:sz w:val="22"/>
          <w:szCs w:val="22"/>
        </w:rPr>
        <w:t xml:space="preserve">History </w:t>
      </w:r>
      <w:r w:rsidRPr="007307D5">
        <w:rPr>
          <w:rFonts w:asciiTheme="minorHAnsi" w:hAnsiTheme="minorHAnsi" w:cs="Arial"/>
          <w:sz w:val="22"/>
          <w:szCs w:val="22"/>
        </w:rPr>
        <w:tab/>
      </w:r>
    </w:p>
    <w:p w14:paraId="0D3FB63C" w14:textId="77777777" w:rsidR="00146D59" w:rsidRPr="007307D5" w:rsidRDefault="00146D59" w:rsidP="00146D59">
      <w:pPr>
        <w:rPr>
          <w:rFonts w:asciiTheme="minorHAnsi" w:hAnsiTheme="minorHAnsi" w:cs="Arial"/>
          <w:sz w:val="20"/>
          <w:szCs w:val="20"/>
        </w:rPr>
      </w:pPr>
      <w:r w:rsidRPr="007307D5">
        <w:rPr>
          <w:rFonts w:asciiTheme="minorHAnsi" w:hAnsiTheme="minorHAnsi" w:cs="Arial"/>
          <w:sz w:val="20"/>
          <w:szCs w:val="20"/>
        </w:rPr>
        <w:tab/>
      </w:r>
    </w:p>
    <w:tbl>
      <w:tblPr>
        <w:tblStyle w:val="TableGrid"/>
        <w:tblW w:w="0" w:type="auto"/>
        <w:tblLook w:val="04A0" w:firstRow="1" w:lastRow="0" w:firstColumn="1" w:lastColumn="0" w:noHBand="0" w:noVBand="1"/>
      </w:tblPr>
      <w:tblGrid>
        <w:gridCol w:w="2502"/>
        <w:gridCol w:w="2171"/>
        <w:gridCol w:w="2552"/>
        <w:gridCol w:w="2125"/>
      </w:tblGrid>
      <w:tr w:rsidR="00146D59" w:rsidRPr="007307D5" w14:paraId="41F82765" w14:textId="77777777" w:rsidTr="001727C6">
        <w:tc>
          <w:tcPr>
            <w:tcW w:w="2502" w:type="dxa"/>
          </w:tcPr>
          <w:p w14:paraId="603ED9E9" w14:textId="77777777" w:rsidR="00146D59" w:rsidRPr="007307D5" w:rsidRDefault="00146D59" w:rsidP="00DA534D">
            <w:pPr>
              <w:rPr>
                <w:rFonts w:asciiTheme="minorHAnsi" w:hAnsiTheme="minorHAnsi" w:cs="Arial"/>
                <w:b/>
                <w:sz w:val="20"/>
                <w:szCs w:val="20"/>
              </w:rPr>
            </w:pPr>
            <w:r w:rsidRPr="007307D5">
              <w:rPr>
                <w:rFonts w:asciiTheme="minorHAnsi" w:hAnsiTheme="minorHAnsi" w:cs="Arial"/>
                <w:b/>
                <w:sz w:val="20"/>
                <w:szCs w:val="20"/>
              </w:rPr>
              <w:t>Created/Revised/Reviewed</w:t>
            </w:r>
          </w:p>
        </w:tc>
        <w:tc>
          <w:tcPr>
            <w:tcW w:w="2171" w:type="dxa"/>
          </w:tcPr>
          <w:p w14:paraId="663AAFBC" w14:textId="77777777" w:rsidR="00146D59" w:rsidRPr="007307D5" w:rsidRDefault="00146D59" w:rsidP="00DA534D">
            <w:pPr>
              <w:rPr>
                <w:rFonts w:asciiTheme="minorHAnsi" w:hAnsiTheme="minorHAnsi" w:cs="Arial"/>
                <w:b/>
                <w:sz w:val="20"/>
                <w:szCs w:val="20"/>
              </w:rPr>
            </w:pPr>
            <w:r w:rsidRPr="007307D5">
              <w:rPr>
                <w:rFonts w:asciiTheme="minorHAnsi" w:hAnsiTheme="minorHAnsi" w:cs="Arial"/>
                <w:b/>
                <w:sz w:val="20"/>
                <w:szCs w:val="20"/>
              </w:rPr>
              <w:t>Date</w:t>
            </w:r>
          </w:p>
        </w:tc>
        <w:tc>
          <w:tcPr>
            <w:tcW w:w="2552" w:type="dxa"/>
          </w:tcPr>
          <w:p w14:paraId="7474B54E" w14:textId="77777777" w:rsidR="00146D59" w:rsidRPr="007307D5" w:rsidRDefault="00146D59" w:rsidP="00DA534D">
            <w:pPr>
              <w:rPr>
                <w:rFonts w:asciiTheme="minorHAnsi" w:hAnsiTheme="minorHAnsi" w:cs="Arial"/>
                <w:b/>
                <w:sz w:val="20"/>
                <w:szCs w:val="20"/>
              </w:rPr>
            </w:pPr>
            <w:r w:rsidRPr="007307D5">
              <w:rPr>
                <w:rFonts w:asciiTheme="minorHAnsi" w:hAnsiTheme="minorHAnsi" w:cs="Arial"/>
                <w:b/>
                <w:sz w:val="20"/>
                <w:szCs w:val="20"/>
              </w:rPr>
              <w:t>Author</w:t>
            </w:r>
          </w:p>
        </w:tc>
        <w:tc>
          <w:tcPr>
            <w:tcW w:w="2125" w:type="dxa"/>
          </w:tcPr>
          <w:p w14:paraId="3C5C74C3" w14:textId="77777777" w:rsidR="00146D59" w:rsidRPr="007307D5" w:rsidRDefault="00146D59" w:rsidP="00DA534D">
            <w:pPr>
              <w:rPr>
                <w:rFonts w:asciiTheme="minorHAnsi" w:hAnsiTheme="minorHAnsi" w:cs="Arial"/>
                <w:b/>
                <w:sz w:val="20"/>
                <w:szCs w:val="20"/>
              </w:rPr>
            </w:pPr>
            <w:r w:rsidRPr="007307D5">
              <w:rPr>
                <w:rFonts w:asciiTheme="minorHAnsi" w:hAnsiTheme="minorHAnsi" w:cs="Arial"/>
                <w:b/>
                <w:sz w:val="20"/>
                <w:szCs w:val="20"/>
              </w:rPr>
              <w:t>Approved By</w:t>
            </w:r>
          </w:p>
        </w:tc>
      </w:tr>
      <w:tr w:rsidR="00146D59" w:rsidRPr="007307D5" w14:paraId="5F150B2D" w14:textId="77777777" w:rsidTr="001727C6">
        <w:tc>
          <w:tcPr>
            <w:tcW w:w="2502" w:type="dxa"/>
          </w:tcPr>
          <w:p w14:paraId="680C1D43" w14:textId="7C548D92" w:rsidR="00146D59" w:rsidRPr="007307D5" w:rsidRDefault="00433806" w:rsidP="00DA534D">
            <w:pPr>
              <w:rPr>
                <w:rFonts w:asciiTheme="minorHAnsi" w:hAnsiTheme="minorHAnsi" w:cs="Arial"/>
                <w:sz w:val="20"/>
                <w:szCs w:val="20"/>
              </w:rPr>
            </w:pPr>
            <w:r>
              <w:rPr>
                <w:rFonts w:asciiTheme="minorHAnsi" w:hAnsiTheme="minorHAnsi" w:cs="Arial"/>
                <w:sz w:val="20"/>
                <w:szCs w:val="20"/>
              </w:rPr>
              <w:t>Created</w:t>
            </w:r>
          </w:p>
        </w:tc>
        <w:tc>
          <w:tcPr>
            <w:tcW w:w="2171" w:type="dxa"/>
          </w:tcPr>
          <w:p w14:paraId="33CB8FCC" w14:textId="3977E830" w:rsidR="00146D59" w:rsidRPr="007307D5" w:rsidRDefault="00146D59" w:rsidP="00DA534D">
            <w:pPr>
              <w:rPr>
                <w:rFonts w:asciiTheme="minorHAnsi" w:hAnsiTheme="minorHAnsi" w:cs="Arial"/>
                <w:sz w:val="20"/>
                <w:szCs w:val="20"/>
              </w:rPr>
            </w:pPr>
            <w:r w:rsidRPr="00E3318F">
              <w:rPr>
                <w:rFonts w:asciiTheme="minorHAnsi" w:hAnsiTheme="minorHAnsi" w:cs="Arial"/>
                <w:sz w:val="20"/>
                <w:szCs w:val="20"/>
              </w:rPr>
              <w:t>May 20</w:t>
            </w:r>
            <w:r w:rsidR="00433806">
              <w:rPr>
                <w:rFonts w:asciiTheme="minorHAnsi" w:hAnsiTheme="minorHAnsi" w:cs="Arial"/>
                <w:sz w:val="20"/>
                <w:szCs w:val="20"/>
              </w:rPr>
              <w:t>20</w:t>
            </w:r>
          </w:p>
        </w:tc>
        <w:tc>
          <w:tcPr>
            <w:tcW w:w="2552" w:type="dxa"/>
          </w:tcPr>
          <w:p w14:paraId="235853A3" w14:textId="643C0813" w:rsidR="00146D59" w:rsidRPr="007307D5" w:rsidRDefault="00433806" w:rsidP="00DA534D">
            <w:pPr>
              <w:rPr>
                <w:rFonts w:asciiTheme="minorHAnsi" w:hAnsiTheme="minorHAnsi" w:cs="Arial"/>
                <w:sz w:val="20"/>
                <w:szCs w:val="20"/>
              </w:rPr>
            </w:pPr>
            <w:r>
              <w:rPr>
                <w:rFonts w:asciiTheme="minorHAnsi" w:hAnsiTheme="minorHAnsi" w:cs="Arial"/>
                <w:sz w:val="20"/>
                <w:szCs w:val="20"/>
              </w:rPr>
              <w:t>Policy Subcommittee</w:t>
            </w:r>
          </w:p>
        </w:tc>
        <w:tc>
          <w:tcPr>
            <w:tcW w:w="2125" w:type="dxa"/>
          </w:tcPr>
          <w:p w14:paraId="0E8D557B" w14:textId="3E741CDB" w:rsidR="00146D59" w:rsidRPr="007307D5" w:rsidRDefault="001727C6" w:rsidP="00DA534D">
            <w:pPr>
              <w:rPr>
                <w:rFonts w:asciiTheme="minorHAnsi" w:hAnsiTheme="minorHAnsi" w:cs="Arial"/>
                <w:sz w:val="20"/>
                <w:szCs w:val="20"/>
              </w:rPr>
            </w:pPr>
            <w:r>
              <w:rPr>
                <w:rFonts w:asciiTheme="minorHAnsi" w:hAnsiTheme="minorHAnsi" w:cs="Arial"/>
                <w:sz w:val="20"/>
                <w:szCs w:val="20"/>
              </w:rPr>
              <w:t>Education Council</w:t>
            </w:r>
          </w:p>
        </w:tc>
      </w:tr>
      <w:tr w:rsidR="00146D59" w:rsidRPr="007307D5" w14:paraId="23BDF4F4" w14:textId="77777777" w:rsidTr="001727C6">
        <w:tc>
          <w:tcPr>
            <w:tcW w:w="2502" w:type="dxa"/>
          </w:tcPr>
          <w:p w14:paraId="455A9FBA" w14:textId="0BA6EEC4" w:rsidR="00146D59" w:rsidRPr="007307D5" w:rsidRDefault="00352D9A" w:rsidP="00DA534D">
            <w:pPr>
              <w:rPr>
                <w:rFonts w:asciiTheme="minorHAnsi" w:hAnsiTheme="minorHAnsi" w:cs="Arial"/>
                <w:sz w:val="20"/>
                <w:szCs w:val="20"/>
              </w:rPr>
            </w:pPr>
            <w:r>
              <w:rPr>
                <w:rFonts w:asciiTheme="minorHAnsi" w:hAnsiTheme="minorHAnsi" w:cs="Arial"/>
                <w:sz w:val="20"/>
                <w:szCs w:val="20"/>
              </w:rPr>
              <w:t>Modified</w:t>
            </w:r>
          </w:p>
        </w:tc>
        <w:tc>
          <w:tcPr>
            <w:tcW w:w="2171" w:type="dxa"/>
          </w:tcPr>
          <w:p w14:paraId="40AE8F5E" w14:textId="5426CBF0" w:rsidR="00146D59" w:rsidRPr="007307D5" w:rsidRDefault="00352D9A" w:rsidP="00DA534D">
            <w:pPr>
              <w:rPr>
                <w:rFonts w:asciiTheme="minorHAnsi" w:hAnsiTheme="minorHAnsi" w:cs="Arial"/>
                <w:sz w:val="20"/>
                <w:szCs w:val="20"/>
              </w:rPr>
            </w:pPr>
            <w:r>
              <w:rPr>
                <w:rFonts w:asciiTheme="minorHAnsi" w:hAnsiTheme="minorHAnsi" w:cs="Arial"/>
                <w:sz w:val="20"/>
                <w:szCs w:val="20"/>
              </w:rPr>
              <w:t>February 2022</w:t>
            </w:r>
          </w:p>
        </w:tc>
        <w:tc>
          <w:tcPr>
            <w:tcW w:w="2552" w:type="dxa"/>
          </w:tcPr>
          <w:p w14:paraId="03BED91A" w14:textId="02F5C972" w:rsidR="00146D59" w:rsidRPr="007307D5" w:rsidRDefault="00352D9A" w:rsidP="00DA534D">
            <w:pPr>
              <w:rPr>
                <w:rFonts w:asciiTheme="minorHAnsi" w:hAnsiTheme="minorHAnsi" w:cs="Arial"/>
                <w:sz w:val="20"/>
                <w:szCs w:val="20"/>
              </w:rPr>
            </w:pPr>
            <w:r>
              <w:rPr>
                <w:rFonts w:asciiTheme="minorHAnsi" w:hAnsiTheme="minorHAnsi" w:cs="Arial"/>
                <w:sz w:val="20"/>
                <w:szCs w:val="20"/>
              </w:rPr>
              <w:t xml:space="preserve">Academic Integrity </w:t>
            </w:r>
            <w:r w:rsidR="00F4125C">
              <w:rPr>
                <w:rFonts w:asciiTheme="minorHAnsi" w:hAnsiTheme="minorHAnsi" w:cs="Arial"/>
                <w:sz w:val="20"/>
                <w:szCs w:val="20"/>
              </w:rPr>
              <w:t xml:space="preserve">Standing </w:t>
            </w:r>
            <w:r w:rsidR="00F4125C">
              <w:rPr>
                <w:rFonts w:asciiTheme="minorHAnsi" w:hAnsiTheme="minorHAnsi" w:cs="Arial"/>
                <w:sz w:val="20"/>
                <w:szCs w:val="20"/>
              </w:rPr>
              <w:t xml:space="preserve">Committee </w:t>
            </w:r>
            <w:r>
              <w:rPr>
                <w:rFonts w:asciiTheme="minorHAnsi" w:hAnsiTheme="minorHAnsi" w:cs="Arial"/>
                <w:sz w:val="20"/>
                <w:szCs w:val="20"/>
              </w:rPr>
              <w:t>Working Group</w:t>
            </w:r>
          </w:p>
        </w:tc>
        <w:tc>
          <w:tcPr>
            <w:tcW w:w="2125" w:type="dxa"/>
          </w:tcPr>
          <w:p w14:paraId="4B9B66A7" w14:textId="4A0D20BE" w:rsidR="00146D59" w:rsidRPr="007307D5" w:rsidRDefault="0099029D" w:rsidP="00DA534D">
            <w:pPr>
              <w:rPr>
                <w:rFonts w:asciiTheme="minorHAnsi" w:hAnsiTheme="minorHAnsi" w:cs="Arial"/>
                <w:sz w:val="20"/>
                <w:szCs w:val="20"/>
              </w:rPr>
            </w:pPr>
            <w:r>
              <w:rPr>
                <w:rFonts w:asciiTheme="minorHAnsi" w:hAnsiTheme="minorHAnsi" w:cs="Arial"/>
                <w:sz w:val="20"/>
                <w:szCs w:val="20"/>
              </w:rPr>
              <w:t xml:space="preserve">Academic Integrity </w:t>
            </w:r>
            <w:r w:rsidR="00F4125C">
              <w:rPr>
                <w:rFonts w:asciiTheme="minorHAnsi" w:hAnsiTheme="minorHAnsi" w:cs="Arial"/>
                <w:sz w:val="20"/>
                <w:szCs w:val="20"/>
              </w:rPr>
              <w:t xml:space="preserve">Standing </w:t>
            </w:r>
            <w:r>
              <w:rPr>
                <w:rFonts w:asciiTheme="minorHAnsi" w:hAnsiTheme="minorHAnsi" w:cs="Arial"/>
                <w:sz w:val="20"/>
                <w:szCs w:val="20"/>
              </w:rPr>
              <w:t>Committee</w:t>
            </w:r>
          </w:p>
        </w:tc>
      </w:tr>
      <w:tr w:rsidR="00146D59" w:rsidRPr="007307D5" w14:paraId="600FB54F" w14:textId="77777777" w:rsidTr="001727C6">
        <w:tc>
          <w:tcPr>
            <w:tcW w:w="2502" w:type="dxa"/>
          </w:tcPr>
          <w:p w14:paraId="496AF7C7" w14:textId="77777777" w:rsidR="00146D59" w:rsidRPr="007307D5" w:rsidRDefault="00146D59" w:rsidP="00DA534D">
            <w:pPr>
              <w:rPr>
                <w:rFonts w:asciiTheme="minorHAnsi" w:hAnsiTheme="minorHAnsi" w:cs="Arial"/>
                <w:sz w:val="20"/>
                <w:szCs w:val="20"/>
              </w:rPr>
            </w:pPr>
          </w:p>
        </w:tc>
        <w:tc>
          <w:tcPr>
            <w:tcW w:w="2171" w:type="dxa"/>
          </w:tcPr>
          <w:p w14:paraId="27B05D8B" w14:textId="77777777" w:rsidR="00146D59" w:rsidRPr="007307D5" w:rsidRDefault="00146D59" w:rsidP="00DA534D">
            <w:pPr>
              <w:rPr>
                <w:rFonts w:asciiTheme="minorHAnsi" w:hAnsiTheme="minorHAnsi" w:cs="Arial"/>
                <w:sz w:val="20"/>
                <w:szCs w:val="20"/>
              </w:rPr>
            </w:pPr>
          </w:p>
        </w:tc>
        <w:tc>
          <w:tcPr>
            <w:tcW w:w="2552" w:type="dxa"/>
          </w:tcPr>
          <w:p w14:paraId="34016594" w14:textId="77777777" w:rsidR="00146D59" w:rsidRPr="007307D5" w:rsidRDefault="00146D59" w:rsidP="00DA534D">
            <w:pPr>
              <w:rPr>
                <w:rFonts w:asciiTheme="minorHAnsi" w:hAnsiTheme="minorHAnsi" w:cs="Arial"/>
                <w:sz w:val="20"/>
                <w:szCs w:val="20"/>
              </w:rPr>
            </w:pPr>
          </w:p>
        </w:tc>
        <w:tc>
          <w:tcPr>
            <w:tcW w:w="2125" w:type="dxa"/>
          </w:tcPr>
          <w:p w14:paraId="34A2AE91" w14:textId="77777777" w:rsidR="00146D59" w:rsidRPr="007307D5" w:rsidRDefault="00146D59" w:rsidP="00DA534D">
            <w:pPr>
              <w:rPr>
                <w:rFonts w:asciiTheme="minorHAnsi" w:hAnsiTheme="minorHAnsi" w:cs="Arial"/>
                <w:sz w:val="20"/>
                <w:szCs w:val="20"/>
              </w:rPr>
            </w:pPr>
          </w:p>
        </w:tc>
      </w:tr>
    </w:tbl>
    <w:p w14:paraId="55AB8039" w14:textId="77777777" w:rsidR="00146D59" w:rsidRPr="007307D5" w:rsidRDefault="00146D59" w:rsidP="00146D59">
      <w:pPr>
        <w:rPr>
          <w:rFonts w:asciiTheme="minorHAnsi" w:hAnsiTheme="minorHAnsi" w:cs="Arial"/>
          <w:sz w:val="20"/>
          <w:szCs w:val="20"/>
        </w:rPr>
      </w:pPr>
    </w:p>
    <w:p w14:paraId="2F62F375" w14:textId="77777777" w:rsidR="0074152B" w:rsidRPr="00E95314" w:rsidRDefault="0074152B" w:rsidP="00E95314">
      <w:pPr>
        <w:rPr>
          <w:rFonts w:asciiTheme="minorHAnsi" w:hAnsiTheme="minorHAnsi" w:cs="Arial"/>
          <w:sz w:val="22"/>
          <w:szCs w:val="22"/>
        </w:rPr>
      </w:pPr>
    </w:p>
    <w:sectPr w:rsidR="0074152B" w:rsidRPr="00E95314" w:rsidSect="00F81833">
      <w:headerReference w:type="default" r:id="rId10"/>
      <w:headerReference w:type="first" r:id="rId11"/>
      <w:pgSz w:w="12240" w:h="15840"/>
      <w:pgMar w:top="1440" w:right="1440" w:bottom="1440" w:left="1440" w:header="90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D065F2" w14:textId="77777777" w:rsidR="006D465C" w:rsidRDefault="006D465C">
      <w:r>
        <w:separator/>
      </w:r>
    </w:p>
  </w:endnote>
  <w:endnote w:type="continuationSeparator" w:id="0">
    <w:p w14:paraId="1726A34F" w14:textId="77777777" w:rsidR="006D465C" w:rsidRDefault="006D465C">
      <w:r>
        <w:continuationSeparator/>
      </w:r>
    </w:p>
  </w:endnote>
  <w:endnote w:type="continuationNotice" w:id="1">
    <w:p w14:paraId="1E888A6C" w14:textId="77777777" w:rsidR="000901A5" w:rsidRDefault="000901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altName w:val="Courier New"/>
    <w:charset w:val="00"/>
    <w:family w:val="auto"/>
    <w:pitch w:val="variable"/>
    <w:sig w:usb0="00000000" w:usb1="00000000" w:usb2="00000000" w:usb3="00000000" w:csb0="00000001" w:csb1="00000000"/>
  </w:font>
  <w:font w:name="Shruti">
    <w:panose1 w:val="02000500000000000000"/>
    <w:charset w:val="00"/>
    <w:family w:val="swiss"/>
    <w:pitch w:val="variable"/>
    <w:sig w:usb0="0004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EBCF78" w14:textId="77777777" w:rsidR="006D465C" w:rsidRDefault="006D465C">
      <w:r>
        <w:separator/>
      </w:r>
    </w:p>
  </w:footnote>
  <w:footnote w:type="continuationSeparator" w:id="0">
    <w:p w14:paraId="059688AD" w14:textId="77777777" w:rsidR="006D465C" w:rsidRDefault="006D465C">
      <w:r>
        <w:continuationSeparator/>
      </w:r>
    </w:p>
  </w:footnote>
  <w:footnote w:type="continuationNotice" w:id="1">
    <w:p w14:paraId="7BCFA654" w14:textId="77777777" w:rsidR="000901A5" w:rsidRDefault="000901A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EA7DD" w14:textId="7D267181" w:rsidR="00BB25CC" w:rsidRPr="002C3A31" w:rsidRDefault="00886481" w:rsidP="00AB00EA">
    <w:pPr>
      <w:pStyle w:val="Header"/>
      <w:tabs>
        <w:tab w:val="left" w:pos="7200"/>
      </w:tabs>
      <w:rPr>
        <w:rFonts w:asciiTheme="minorHAnsi" w:hAnsiTheme="minorHAnsi" w:cs="Arial"/>
        <w:sz w:val="22"/>
        <w:szCs w:val="22"/>
        <w:u w:val="single"/>
      </w:rPr>
    </w:pPr>
    <w:bookmarkStart w:id="0" w:name="OLE_LINK1"/>
    <w:bookmarkStart w:id="1" w:name="OLE_LINK2"/>
    <w:bookmarkStart w:id="2" w:name="OLE_LINK3"/>
    <w:r w:rsidRPr="00886481">
      <w:rPr>
        <w:rFonts w:asciiTheme="minorHAnsi" w:hAnsiTheme="minorHAnsi" w:cs="Arial"/>
        <w:sz w:val="22"/>
        <w:szCs w:val="22"/>
        <w:u w:val="single"/>
      </w:rPr>
      <w:t>A</w:t>
    </w:r>
    <w:r>
      <w:rPr>
        <w:rFonts w:asciiTheme="minorHAnsi" w:hAnsiTheme="minorHAnsi" w:cs="Arial"/>
        <w:sz w:val="22"/>
        <w:szCs w:val="22"/>
        <w:u w:val="single"/>
      </w:rPr>
      <w:t>cademic Integrity</w:t>
    </w:r>
    <w:r w:rsidR="00BB25CC" w:rsidRPr="002C3A31">
      <w:rPr>
        <w:rFonts w:asciiTheme="minorHAnsi" w:hAnsiTheme="minorHAnsi" w:cs="Arial"/>
        <w:sz w:val="22"/>
        <w:szCs w:val="22"/>
        <w:u w:val="single"/>
      </w:rPr>
      <w:tab/>
    </w:r>
    <w:r w:rsidR="00BB25CC" w:rsidRPr="002C3A31">
      <w:rPr>
        <w:rFonts w:asciiTheme="minorHAnsi" w:hAnsiTheme="minorHAnsi" w:cs="Arial"/>
        <w:sz w:val="22"/>
        <w:szCs w:val="22"/>
        <w:u w:val="single"/>
      </w:rPr>
      <w:tab/>
    </w:r>
    <w:r w:rsidR="00BB25CC" w:rsidRPr="002C3A31">
      <w:rPr>
        <w:rFonts w:asciiTheme="minorHAnsi" w:hAnsiTheme="minorHAnsi" w:cs="Arial"/>
        <w:sz w:val="22"/>
        <w:szCs w:val="22"/>
        <w:u w:val="single"/>
      </w:rPr>
      <w:tab/>
      <w:t xml:space="preserve">Page </w:t>
    </w:r>
    <w:r w:rsidR="001A6A0F" w:rsidRPr="002C3A31">
      <w:rPr>
        <w:rFonts w:asciiTheme="minorHAnsi" w:hAnsiTheme="minorHAnsi" w:cs="Arial"/>
        <w:sz w:val="22"/>
        <w:szCs w:val="22"/>
        <w:u w:val="single"/>
      </w:rPr>
      <w:fldChar w:fldCharType="begin"/>
    </w:r>
    <w:r w:rsidR="00BB25CC" w:rsidRPr="002C3A31">
      <w:rPr>
        <w:rFonts w:asciiTheme="minorHAnsi" w:hAnsiTheme="minorHAnsi" w:cs="Arial"/>
        <w:sz w:val="22"/>
        <w:szCs w:val="22"/>
        <w:u w:val="single"/>
      </w:rPr>
      <w:instrText xml:space="preserve"> PAGE </w:instrText>
    </w:r>
    <w:r w:rsidR="001A6A0F" w:rsidRPr="002C3A31">
      <w:rPr>
        <w:rFonts w:asciiTheme="minorHAnsi" w:hAnsiTheme="minorHAnsi" w:cs="Arial"/>
        <w:sz w:val="22"/>
        <w:szCs w:val="22"/>
        <w:u w:val="single"/>
      </w:rPr>
      <w:fldChar w:fldCharType="separate"/>
    </w:r>
    <w:r w:rsidR="00667CC8">
      <w:rPr>
        <w:rFonts w:asciiTheme="minorHAnsi" w:hAnsiTheme="minorHAnsi" w:cs="Arial"/>
        <w:noProof/>
        <w:sz w:val="22"/>
        <w:szCs w:val="22"/>
        <w:u w:val="single"/>
      </w:rPr>
      <w:t>2</w:t>
    </w:r>
    <w:r w:rsidR="001A6A0F" w:rsidRPr="002C3A31">
      <w:rPr>
        <w:rFonts w:asciiTheme="minorHAnsi" w:hAnsiTheme="minorHAnsi" w:cs="Arial"/>
        <w:sz w:val="22"/>
        <w:szCs w:val="22"/>
        <w:u w:val="single"/>
      </w:rPr>
      <w:fldChar w:fldCharType="end"/>
    </w:r>
    <w:r w:rsidR="00BB25CC" w:rsidRPr="002C3A31">
      <w:rPr>
        <w:rFonts w:asciiTheme="minorHAnsi" w:hAnsiTheme="minorHAnsi" w:cs="Arial"/>
        <w:sz w:val="22"/>
        <w:szCs w:val="22"/>
        <w:u w:val="single"/>
      </w:rPr>
      <w:t xml:space="preserve"> of </w:t>
    </w:r>
    <w:r w:rsidR="001A6A0F" w:rsidRPr="002C3A31">
      <w:rPr>
        <w:rFonts w:asciiTheme="minorHAnsi" w:hAnsiTheme="minorHAnsi" w:cs="Arial"/>
        <w:sz w:val="22"/>
        <w:szCs w:val="22"/>
        <w:u w:val="single"/>
      </w:rPr>
      <w:fldChar w:fldCharType="begin"/>
    </w:r>
    <w:r w:rsidR="00BB25CC" w:rsidRPr="002C3A31">
      <w:rPr>
        <w:rFonts w:asciiTheme="minorHAnsi" w:hAnsiTheme="minorHAnsi" w:cs="Arial"/>
        <w:sz w:val="22"/>
        <w:szCs w:val="22"/>
        <w:u w:val="single"/>
      </w:rPr>
      <w:instrText xml:space="preserve"> NUMPAGES  </w:instrText>
    </w:r>
    <w:r w:rsidR="001A6A0F" w:rsidRPr="002C3A31">
      <w:rPr>
        <w:rFonts w:asciiTheme="minorHAnsi" w:hAnsiTheme="minorHAnsi" w:cs="Arial"/>
        <w:sz w:val="22"/>
        <w:szCs w:val="22"/>
        <w:u w:val="single"/>
      </w:rPr>
      <w:fldChar w:fldCharType="separate"/>
    </w:r>
    <w:r w:rsidR="00667CC8">
      <w:rPr>
        <w:rFonts w:asciiTheme="minorHAnsi" w:hAnsiTheme="minorHAnsi" w:cs="Arial"/>
        <w:noProof/>
        <w:sz w:val="22"/>
        <w:szCs w:val="22"/>
        <w:u w:val="single"/>
      </w:rPr>
      <w:t>2</w:t>
    </w:r>
    <w:r w:rsidR="001A6A0F" w:rsidRPr="002C3A31">
      <w:rPr>
        <w:rFonts w:asciiTheme="minorHAnsi" w:hAnsiTheme="minorHAnsi" w:cs="Arial"/>
        <w:sz w:val="22"/>
        <w:szCs w:val="22"/>
        <w:u w:val="single"/>
      </w:rPr>
      <w:fldChar w:fldCharType="end"/>
    </w:r>
  </w:p>
  <w:bookmarkEnd w:id="0"/>
  <w:bookmarkEnd w:id="1"/>
  <w:bookmarkEnd w:id="2"/>
  <w:p w14:paraId="13FA9783" w14:textId="77777777" w:rsidR="00BB25CC" w:rsidRDefault="00BB25CC" w:rsidP="00AB00EA">
    <w:pPr>
      <w:rPr>
        <w:rFonts w:cs="Arial"/>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B23F3" w14:textId="61187A67" w:rsidR="00BB25CC" w:rsidRPr="002C3A31" w:rsidRDefault="00D431E6" w:rsidP="00FF2D79">
    <w:pPr>
      <w:ind w:left="1440"/>
      <w:rPr>
        <w:rFonts w:asciiTheme="minorHAnsi" w:hAnsiTheme="minorHAnsi" w:cs="Arial"/>
        <w:b/>
        <w:noProof/>
        <w:sz w:val="32"/>
        <w:szCs w:val="32"/>
      </w:rPr>
    </w:pPr>
    <w:r w:rsidRPr="00D431E6">
      <w:rPr>
        <w:rFonts w:asciiTheme="minorHAnsi" w:hAnsiTheme="minorHAnsi"/>
        <w:b/>
        <w:noProof/>
        <w:sz w:val="22"/>
        <w:szCs w:val="22"/>
        <w:lang w:val="en-CA" w:eastAsia="en-CA"/>
      </w:rPr>
      <w:drawing>
        <wp:anchor distT="0" distB="0" distL="114300" distR="114300" simplePos="0" relativeHeight="251658242" behindDoc="0" locked="0" layoutInCell="1" allowOverlap="1" wp14:anchorId="2444D770" wp14:editId="000996DE">
          <wp:simplePos x="0" y="0"/>
          <wp:positionH relativeFrom="column">
            <wp:posOffset>-215900</wp:posOffset>
          </wp:positionH>
          <wp:positionV relativeFrom="paragraph">
            <wp:posOffset>-209550</wp:posOffset>
          </wp:positionV>
          <wp:extent cx="2284095" cy="781050"/>
          <wp:effectExtent l="0" t="0" r="1905" b="0"/>
          <wp:wrapThrough wrapText="bothSides">
            <wp:wrapPolygon edited="0">
              <wp:start x="0" y="0"/>
              <wp:lineTo x="0" y="21073"/>
              <wp:lineTo x="21438" y="21073"/>
              <wp:lineTo x="21438" y="0"/>
              <wp:lineTo x="0" y="0"/>
            </wp:wrapPolygon>
          </wp:wrapThrough>
          <wp:docPr id="4" name="Picture 4" descr="C:\Users\cthompson\Desktop\logo%20horiz%20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thompson\Desktop\logo%20horiz%20blu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84095" cy="7810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43BAF" w:rsidRPr="002C3A31">
      <w:rPr>
        <w:rFonts w:asciiTheme="minorHAnsi" w:hAnsiTheme="minorHAnsi" w:cs="Arial"/>
        <w:b/>
        <w:noProof/>
        <w:sz w:val="32"/>
        <w:szCs w:val="32"/>
        <w:lang w:val="en-CA" w:eastAsia="en-CA"/>
      </w:rPr>
      <mc:AlternateContent>
        <mc:Choice Requires="wps">
          <w:drawing>
            <wp:anchor distT="0" distB="0" distL="114300" distR="114300" simplePos="0" relativeHeight="251658241" behindDoc="0" locked="0" layoutInCell="1" allowOverlap="1" wp14:anchorId="0AED7873" wp14:editId="5332974A">
              <wp:simplePos x="0" y="0"/>
              <wp:positionH relativeFrom="column">
                <wp:posOffset>-208280</wp:posOffset>
              </wp:positionH>
              <wp:positionV relativeFrom="paragraph">
                <wp:posOffset>-160020</wp:posOffset>
              </wp:positionV>
              <wp:extent cx="777240" cy="786765"/>
              <wp:effectExtent l="1270" t="1905" r="0" b="635"/>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 cy="7867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D2DDDE" w14:textId="77777777" w:rsidR="00BB25CC" w:rsidRDefault="00BB25CC" w:rsidP="00FF2D79"/>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0AED7873" id="_x0000_t202" coordsize="21600,21600" o:spt="202" path="m,l,21600r21600,l21600,xe">
              <v:stroke joinstyle="miter"/>
              <v:path gradientshapeok="t" o:connecttype="rect"/>
            </v:shapetype>
            <v:shape id="Text Box 10" o:spid="_x0000_s1026" type="#_x0000_t202" style="position:absolute;left:0;text-align:left;margin-left:-16.4pt;margin-top:-12.6pt;width:61.2pt;height:61.95pt;z-index:251658241;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" stroked="f">
              <v:textbox style="mso-fit-shape-to-text:t">
                <w:txbxContent>
                  <w:p w14:paraId="39D2DDDE" w14:textId="77777777" w:rsidR="00BB25CC" w:rsidRDefault="00BB25CC" w:rsidP="00FF2D79"/>
                </w:txbxContent>
              </v:textbox>
            </v:shape>
          </w:pict>
        </mc:Fallback>
      </mc:AlternateContent>
    </w:r>
    <w:r w:rsidR="00BB25CC" w:rsidRPr="002C3A31">
      <w:rPr>
        <w:rFonts w:asciiTheme="minorHAnsi" w:hAnsiTheme="minorHAnsi" w:cs="Arial"/>
        <w:b/>
        <w:noProof/>
        <w:sz w:val="32"/>
        <w:szCs w:val="32"/>
      </w:rPr>
      <w:t xml:space="preserve"> </w:t>
    </w:r>
  </w:p>
  <w:p w14:paraId="7DAEDBCB" w14:textId="77777777" w:rsidR="00BB25CC" w:rsidRPr="002C3A31" w:rsidRDefault="00BB25CC" w:rsidP="00FF2D79">
    <w:pPr>
      <w:ind w:left="1440"/>
      <w:rPr>
        <w:rFonts w:asciiTheme="minorHAnsi" w:hAnsiTheme="minorHAnsi"/>
        <w:b/>
        <w:noProof/>
        <w:sz w:val="22"/>
        <w:szCs w:val="22"/>
      </w:rPr>
    </w:pPr>
  </w:p>
  <w:p w14:paraId="3832F5A1" w14:textId="77777777" w:rsidR="00BB25CC" w:rsidRPr="002C3A31" w:rsidRDefault="00BB25CC" w:rsidP="00FF2D79">
    <w:pPr>
      <w:rPr>
        <w:rFonts w:asciiTheme="minorHAnsi" w:hAnsiTheme="minorHAnsi" w:cs="Arial"/>
        <w:b/>
        <w:noProof/>
        <w:sz w:val="22"/>
        <w:szCs w:val="22"/>
        <w:lang w:eastAsia="zh-TW"/>
      </w:rPr>
    </w:pPr>
  </w:p>
  <w:p w14:paraId="1605F722" w14:textId="77777777" w:rsidR="00BB25CC" w:rsidRPr="002C3A31" w:rsidRDefault="00BB25CC" w:rsidP="00FF2D79">
    <w:pPr>
      <w:pBdr>
        <w:bottom w:val="single" w:sz="12" w:space="1" w:color="auto"/>
      </w:pBdr>
      <w:rPr>
        <w:rFonts w:asciiTheme="minorHAnsi" w:hAnsiTheme="minorHAnsi" w:cs="Arial"/>
        <w:noProof/>
        <w:sz w:val="22"/>
        <w:szCs w:val="22"/>
        <w:lang w:eastAsia="zh-TW"/>
      </w:rPr>
    </w:pPr>
  </w:p>
  <w:p w14:paraId="7DE69E6D" w14:textId="77777777" w:rsidR="00BB25CC" w:rsidRPr="002C3A31" w:rsidRDefault="00BB25CC" w:rsidP="00AB00EA">
    <w:pPr>
      <w:rPr>
        <w:rFonts w:asciiTheme="minorHAnsi" w:hAnsiTheme="minorHAnsi" w:cs="Shruti"/>
        <w:b/>
        <w:noProof/>
        <w:sz w:val="22"/>
        <w:szCs w:val="22"/>
        <w:lang w:eastAsia="zh-TW"/>
      </w:rPr>
    </w:pPr>
  </w:p>
  <w:p w14:paraId="1358BBF4" w14:textId="3665E797" w:rsidR="00BB25CC" w:rsidRPr="002C3A31" w:rsidRDefault="00717B1D" w:rsidP="00AB00EA">
    <w:pPr>
      <w:rPr>
        <w:rFonts w:asciiTheme="minorHAnsi" w:hAnsiTheme="minorHAnsi" w:cs="Arial"/>
        <w:sz w:val="22"/>
        <w:szCs w:val="22"/>
      </w:rPr>
    </w:pPr>
    <w:r>
      <w:rPr>
        <w:rFonts w:asciiTheme="minorHAnsi" w:hAnsiTheme="minorHAnsi" w:cs="Arial"/>
        <w:b/>
      </w:rPr>
      <w:t>Academic Integrity</w:t>
    </w:r>
    <w:r w:rsidR="00906A1E">
      <w:rPr>
        <w:rFonts w:asciiTheme="minorHAnsi" w:hAnsiTheme="minorHAnsi" w:cs="Arial"/>
        <w:b/>
      </w:rPr>
      <w:t xml:space="preserve"> – Appendix A</w:t>
    </w:r>
    <w:r w:rsidR="00667CC8">
      <w:rPr>
        <w:rFonts w:asciiTheme="minorHAnsi" w:hAnsiTheme="minorHAnsi" w:cs="Arial"/>
        <w:b/>
      </w:rPr>
      <w:t xml:space="preserve"> (</w:t>
    </w:r>
    <w:r w:rsidR="00E45BA3">
      <w:rPr>
        <w:rFonts w:asciiTheme="minorHAnsi" w:hAnsiTheme="minorHAnsi" w:cs="Arial"/>
        <w:b/>
      </w:rPr>
      <w:t>Infraction</w:t>
    </w:r>
    <w:r w:rsidR="00667CC8">
      <w:rPr>
        <w:rFonts w:asciiTheme="minorHAnsi" w:hAnsiTheme="minorHAnsi" w:cs="Arial"/>
        <w:b/>
      </w:rPr>
      <w:t>s)</w:t>
    </w:r>
    <w:r w:rsidR="00906A1E">
      <w:rPr>
        <w:rFonts w:asciiTheme="minorHAnsi" w:hAnsiTheme="minorHAnsi" w:cs="Arial"/>
        <w:b/>
        <w:sz w:val="22"/>
        <w:szCs w:val="22"/>
      </w:rPr>
      <w:tab/>
    </w:r>
    <w:r w:rsidR="00BB25CC" w:rsidRPr="002C3A31">
      <w:rPr>
        <w:rFonts w:asciiTheme="minorHAnsi" w:hAnsiTheme="minorHAnsi" w:cs="Arial"/>
        <w:sz w:val="22"/>
        <w:szCs w:val="22"/>
      </w:rPr>
      <w:t>Policy Number:</w:t>
    </w:r>
    <w:r>
      <w:rPr>
        <w:rFonts w:asciiTheme="minorHAnsi" w:hAnsiTheme="minorHAnsi" w:cs="Arial"/>
        <w:sz w:val="22"/>
        <w:szCs w:val="22"/>
      </w:rPr>
      <w:tab/>
    </w:r>
    <w:r>
      <w:rPr>
        <w:rFonts w:asciiTheme="minorHAnsi" w:hAnsiTheme="minorHAnsi" w:cs="Arial"/>
        <w:sz w:val="22"/>
        <w:szCs w:val="22"/>
      </w:rPr>
      <w:tab/>
      <w:t>E-1.08</w:t>
    </w:r>
    <w:r w:rsidR="00906A1E">
      <w:rPr>
        <w:rFonts w:asciiTheme="minorHAnsi" w:hAnsiTheme="minorHAnsi" w:cs="Arial"/>
        <w:sz w:val="22"/>
        <w:szCs w:val="22"/>
      </w:rPr>
      <w:t>.01</w:t>
    </w:r>
  </w:p>
  <w:p w14:paraId="4E2F38F6" w14:textId="77777777" w:rsidR="00BB25CC" w:rsidRPr="002C3A31" w:rsidRDefault="00BB25CC" w:rsidP="00AB00EA">
    <w:pPr>
      <w:rPr>
        <w:rFonts w:asciiTheme="minorHAnsi" w:hAnsiTheme="minorHAnsi" w:cs="Arial"/>
        <w:sz w:val="22"/>
        <w:szCs w:val="22"/>
      </w:rPr>
    </w:pPr>
    <w:r w:rsidRPr="002C3A31">
      <w:rPr>
        <w:rFonts w:asciiTheme="minorHAnsi" w:hAnsiTheme="minorHAnsi" w:cs="Arial"/>
        <w:sz w:val="22"/>
        <w:szCs w:val="22"/>
      </w:rPr>
      <w:tab/>
    </w:r>
    <w:r w:rsidRPr="002C3A31">
      <w:rPr>
        <w:rFonts w:asciiTheme="minorHAnsi" w:hAnsiTheme="minorHAnsi" w:cs="Arial"/>
        <w:sz w:val="22"/>
        <w:szCs w:val="22"/>
      </w:rPr>
      <w:tab/>
    </w:r>
    <w:r w:rsidRPr="002C3A31">
      <w:rPr>
        <w:rFonts w:asciiTheme="minorHAnsi" w:hAnsiTheme="minorHAnsi" w:cs="Arial"/>
        <w:sz w:val="22"/>
        <w:szCs w:val="22"/>
      </w:rPr>
      <w:tab/>
    </w:r>
    <w:r w:rsidRPr="002C3A31">
      <w:rPr>
        <w:rFonts w:asciiTheme="minorHAnsi" w:hAnsiTheme="minorHAnsi" w:cs="Arial"/>
        <w:sz w:val="22"/>
        <w:szCs w:val="22"/>
      </w:rPr>
      <w:tab/>
    </w:r>
    <w:r w:rsidRPr="002C3A31">
      <w:rPr>
        <w:rFonts w:asciiTheme="minorHAnsi" w:hAnsiTheme="minorHAnsi" w:cs="Arial"/>
        <w:sz w:val="22"/>
        <w:szCs w:val="22"/>
      </w:rPr>
      <w:tab/>
    </w:r>
    <w:r w:rsidRPr="002C3A31">
      <w:rPr>
        <w:rFonts w:asciiTheme="minorHAnsi" w:hAnsiTheme="minorHAnsi" w:cs="Arial"/>
        <w:sz w:val="22"/>
        <w:szCs w:val="22"/>
      </w:rPr>
      <w:tab/>
    </w:r>
    <w:r w:rsidRPr="002C3A31">
      <w:rPr>
        <w:rFonts w:asciiTheme="minorHAnsi" w:hAnsiTheme="minorHAnsi" w:cs="Arial"/>
        <w:sz w:val="22"/>
        <w:szCs w:val="22"/>
      </w:rPr>
      <w:tab/>
      <w:t>Category:</w:t>
    </w:r>
    <w:r w:rsidR="00717B1D">
      <w:rPr>
        <w:rFonts w:asciiTheme="minorHAnsi" w:hAnsiTheme="minorHAnsi" w:cs="Arial"/>
        <w:sz w:val="22"/>
        <w:szCs w:val="22"/>
      </w:rPr>
      <w:tab/>
    </w:r>
    <w:r w:rsidR="00717B1D">
      <w:rPr>
        <w:rFonts w:asciiTheme="minorHAnsi" w:hAnsiTheme="minorHAnsi" w:cs="Arial"/>
        <w:sz w:val="22"/>
        <w:szCs w:val="22"/>
      </w:rPr>
      <w:tab/>
      <w:t>Educational</w:t>
    </w:r>
  </w:p>
  <w:p w14:paraId="04A90D7D" w14:textId="779F8D8F" w:rsidR="00931E18" w:rsidRPr="002C3A31" w:rsidRDefault="00931E18" w:rsidP="00AB00EA">
    <w:pPr>
      <w:rPr>
        <w:rFonts w:asciiTheme="minorHAnsi" w:hAnsiTheme="minorHAnsi" w:cs="Arial"/>
        <w:sz w:val="22"/>
        <w:szCs w:val="22"/>
      </w:rPr>
    </w:pPr>
    <w:r w:rsidRPr="002C3A31">
      <w:rPr>
        <w:rFonts w:asciiTheme="minorHAnsi" w:hAnsiTheme="minorHAnsi" w:cs="Arial"/>
        <w:sz w:val="22"/>
        <w:szCs w:val="22"/>
      </w:rPr>
      <w:tab/>
    </w:r>
    <w:r w:rsidRPr="002C3A31">
      <w:rPr>
        <w:rFonts w:asciiTheme="minorHAnsi" w:hAnsiTheme="minorHAnsi" w:cs="Arial"/>
        <w:sz w:val="22"/>
        <w:szCs w:val="22"/>
      </w:rPr>
      <w:tab/>
    </w:r>
    <w:r w:rsidRPr="002C3A31">
      <w:rPr>
        <w:rFonts w:asciiTheme="minorHAnsi" w:hAnsiTheme="minorHAnsi" w:cs="Arial"/>
        <w:sz w:val="22"/>
        <w:szCs w:val="22"/>
      </w:rPr>
      <w:tab/>
    </w:r>
    <w:r w:rsidRPr="002C3A31">
      <w:rPr>
        <w:rFonts w:asciiTheme="minorHAnsi" w:hAnsiTheme="minorHAnsi" w:cs="Arial"/>
        <w:sz w:val="22"/>
        <w:szCs w:val="22"/>
      </w:rPr>
      <w:tab/>
    </w:r>
    <w:r w:rsidRPr="002C3A31">
      <w:rPr>
        <w:rFonts w:asciiTheme="minorHAnsi" w:hAnsiTheme="minorHAnsi" w:cs="Arial"/>
        <w:sz w:val="22"/>
        <w:szCs w:val="22"/>
      </w:rPr>
      <w:tab/>
    </w:r>
    <w:r w:rsidRPr="002C3A31">
      <w:rPr>
        <w:rFonts w:asciiTheme="minorHAnsi" w:hAnsiTheme="minorHAnsi" w:cs="Arial"/>
        <w:sz w:val="22"/>
        <w:szCs w:val="22"/>
      </w:rPr>
      <w:tab/>
    </w:r>
    <w:r w:rsidRPr="002C3A31">
      <w:rPr>
        <w:rFonts w:asciiTheme="minorHAnsi" w:hAnsiTheme="minorHAnsi" w:cs="Arial"/>
        <w:sz w:val="22"/>
        <w:szCs w:val="22"/>
      </w:rPr>
      <w:tab/>
      <w:t>Effective Date:</w:t>
    </w:r>
    <w:r w:rsidR="00717B1D">
      <w:rPr>
        <w:rFonts w:asciiTheme="minorHAnsi" w:hAnsiTheme="minorHAnsi" w:cs="Arial"/>
        <w:sz w:val="22"/>
        <w:szCs w:val="22"/>
      </w:rPr>
      <w:tab/>
    </w:r>
    <w:r w:rsidR="00717B1D">
      <w:rPr>
        <w:rFonts w:asciiTheme="minorHAnsi" w:hAnsiTheme="minorHAnsi" w:cs="Arial"/>
        <w:sz w:val="22"/>
        <w:szCs w:val="22"/>
      </w:rPr>
      <w:tab/>
    </w:r>
    <w:r w:rsidR="001727C6">
      <w:rPr>
        <w:rFonts w:asciiTheme="minorHAnsi" w:hAnsiTheme="minorHAnsi" w:cs="Arial"/>
        <w:sz w:val="22"/>
        <w:szCs w:val="22"/>
      </w:rPr>
      <w:t>September 1, 2020</w:t>
    </w:r>
  </w:p>
  <w:p w14:paraId="647718E6" w14:textId="77777777" w:rsidR="00F77DD6" w:rsidRPr="002C3A31" w:rsidRDefault="00F77DD6" w:rsidP="00AB00EA">
    <w:pPr>
      <w:rPr>
        <w:rFonts w:asciiTheme="minorHAnsi" w:hAnsiTheme="minorHAnsi" w:cs="Arial"/>
        <w:sz w:val="22"/>
        <w:szCs w:val="22"/>
      </w:rPr>
    </w:pPr>
    <w:r w:rsidRPr="002C3A31">
      <w:rPr>
        <w:rFonts w:asciiTheme="minorHAnsi" w:hAnsiTheme="minorHAnsi" w:cs="Arial"/>
        <w:sz w:val="22"/>
        <w:szCs w:val="22"/>
      </w:rPr>
      <w:tab/>
    </w:r>
    <w:r w:rsidRPr="002C3A31">
      <w:rPr>
        <w:rFonts w:asciiTheme="minorHAnsi" w:hAnsiTheme="minorHAnsi" w:cs="Arial"/>
        <w:sz w:val="22"/>
        <w:szCs w:val="22"/>
      </w:rPr>
      <w:tab/>
    </w:r>
    <w:r w:rsidRPr="002C3A31">
      <w:rPr>
        <w:rFonts w:asciiTheme="minorHAnsi" w:hAnsiTheme="minorHAnsi" w:cs="Arial"/>
        <w:sz w:val="22"/>
        <w:szCs w:val="22"/>
      </w:rPr>
      <w:tab/>
    </w:r>
    <w:r w:rsidRPr="002C3A31">
      <w:rPr>
        <w:rFonts w:asciiTheme="minorHAnsi" w:hAnsiTheme="minorHAnsi" w:cs="Arial"/>
        <w:sz w:val="22"/>
        <w:szCs w:val="22"/>
      </w:rPr>
      <w:tab/>
    </w:r>
    <w:r w:rsidRPr="002C3A31">
      <w:rPr>
        <w:rFonts w:asciiTheme="minorHAnsi" w:hAnsiTheme="minorHAnsi" w:cs="Arial"/>
        <w:sz w:val="22"/>
        <w:szCs w:val="22"/>
      </w:rPr>
      <w:tab/>
    </w:r>
    <w:r w:rsidRPr="002C3A31">
      <w:rPr>
        <w:rFonts w:asciiTheme="minorHAnsi" w:hAnsiTheme="minorHAnsi" w:cs="Arial"/>
        <w:sz w:val="22"/>
        <w:szCs w:val="22"/>
      </w:rPr>
      <w:tab/>
    </w:r>
    <w:r w:rsidRPr="002C3A31">
      <w:rPr>
        <w:rFonts w:asciiTheme="minorHAnsi" w:hAnsiTheme="minorHAnsi" w:cs="Arial"/>
        <w:sz w:val="22"/>
        <w:szCs w:val="22"/>
      </w:rPr>
      <w:tab/>
      <w:t>Approval Process:</w:t>
    </w:r>
    <w:r w:rsidR="00717B1D">
      <w:rPr>
        <w:rFonts w:asciiTheme="minorHAnsi" w:hAnsiTheme="minorHAnsi" w:cs="Arial"/>
        <w:sz w:val="22"/>
        <w:szCs w:val="22"/>
      </w:rPr>
      <w:tab/>
      <w:t>Section 24</w:t>
    </w:r>
  </w:p>
  <w:p w14:paraId="48031B00" w14:textId="6A8031D0" w:rsidR="00BB25CC" w:rsidRPr="002C3A31" w:rsidRDefault="00BB25CC" w:rsidP="00AB00EA">
    <w:pPr>
      <w:rPr>
        <w:rFonts w:asciiTheme="minorHAnsi" w:hAnsiTheme="minorHAnsi" w:cs="Arial"/>
        <w:sz w:val="22"/>
        <w:szCs w:val="22"/>
      </w:rPr>
    </w:pPr>
    <w:r w:rsidRPr="002C3A31">
      <w:rPr>
        <w:rFonts w:asciiTheme="minorHAnsi" w:hAnsiTheme="minorHAnsi" w:cs="Arial"/>
        <w:sz w:val="22"/>
        <w:szCs w:val="22"/>
      </w:rPr>
      <w:tab/>
    </w:r>
    <w:r w:rsidRPr="002C3A31">
      <w:rPr>
        <w:rFonts w:asciiTheme="minorHAnsi" w:hAnsiTheme="minorHAnsi" w:cs="Arial"/>
        <w:sz w:val="22"/>
        <w:szCs w:val="22"/>
      </w:rPr>
      <w:tab/>
    </w:r>
    <w:r w:rsidRPr="002C3A31">
      <w:rPr>
        <w:rFonts w:asciiTheme="minorHAnsi" w:hAnsiTheme="minorHAnsi" w:cs="Arial"/>
        <w:sz w:val="22"/>
        <w:szCs w:val="22"/>
      </w:rPr>
      <w:tab/>
    </w:r>
    <w:r w:rsidRPr="002C3A31">
      <w:rPr>
        <w:rFonts w:asciiTheme="minorHAnsi" w:hAnsiTheme="minorHAnsi" w:cs="Arial"/>
        <w:sz w:val="22"/>
        <w:szCs w:val="22"/>
      </w:rPr>
      <w:tab/>
    </w:r>
    <w:r w:rsidRPr="002C3A31">
      <w:rPr>
        <w:rFonts w:asciiTheme="minorHAnsi" w:hAnsiTheme="minorHAnsi" w:cs="Arial"/>
        <w:sz w:val="22"/>
        <w:szCs w:val="22"/>
      </w:rPr>
      <w:tab/>
    </w:r>
    <w:r w:rsidRPr="002C3A31">
      <w:rPr>
        <w:rFonts w:asciiTheme="minorHAnsi" w:hAnsiTheme="minorHAnsi" w:cs="Arial"/>
        <w:sz w:val="22"/>
        <w:szCs w:val="22"/>
      </w:rPr>
      <w:tab/>
    </w:r>
    <w:r w:rsidRPr="002C3A31">
      <w:rPr>
        <w:rFonts w:asciiTheme="minorHAnsi" w:hAnsiTheme="minorHAnsi" w:cs="Arial"/>
        <w:sz w:val="22"/>
        <w:szCs w:val="22"/>
      </w:rPr>
      <w:tab/>
      <w:t>Approval Date:</w:t>
    </w:r>
    <w:r w:rsidR="001727C6">
      <w:rPr>
        <w:rFonts w:asciiTheme="minorHAnsi" w:hAnsiTheme="minorHAnsi" w:cs="Arial"/>
        <w:sz w:val="22"/>
        <w:szCs w:val="22"/>
      </w:rPr>
      <w:tab/>
    </w:r>
    <w:r w:rsidR="001727C6">
      <w:rPr>
        <w:rFonts w:asciiTheme="minorHAnsi" w:hAnsiTheme="minorHAnsi" w:cs="Arial"/>
        <w:sz w:val="22"/>
        <w:szCs w:val="22"/>
      </w:rPr>
      <w:tab/>
    </w:r>
    <w:r w:rsidR="00065D25">
      <w:rPr>
        <w:rFonts w:asciiTheme="minorHAnsi" w:hAnsiTheme="minorHAnsi" w:cs="Arial"/>
        <w:sz w:val="22"/>
        <w:szCs w:val="22"/>
      </w:rPr>
      <w:t>February 25, 2022</w:t>
    </w:r>
  </w:p>
  <w:p w14:paraId="3A2FBAF9" w14:textId="43F93F80" w:rsidR="008D1AD3" w:rsidRPr="002C3A31" w:rsidRDefault="00BB25CC" w:rsidP="00AB00EA">
    <w:pPr>
      <w:rPr>
        <w:rFonts w:asciiTheme="minorHAnsi" w:hAnsiTheme="minorHAnsi" w:cs="Arial"/>
        <w:sz w:val="22"/>
        <w:szCs w:val="22"/>
      </w:rPr>
    </w:pPr>
    <w:r w:rsidRPr="002C3A31">
      <w:rPr>
        <w:rFonts w:asciiTheme="minorHAnsi" w:hAnsiTheme="minorHAnsi" w:cs="Arial"/>
        <w:sz w:val="22"/>
        <w:szCs w:val="22"/>
      </w:rPr>
      <w:tab/>
    </w:r>
    <w:r w:rsidRPr="002C3A31">
      <w:rPr>
        <w:rFonts w:asciiTheme="minorHAnsi" w:hAnsiTheme="minorHAnsi" w:cs="Arial"/>
        <w:sz w:val="22"/>
        <w:szCs w:val="22"/>
      </w:rPr>
      <w:tab/>
    </w:r>
    <w:r w:rsidRPr="002C3A31">
      <w:rPr>
        <w:rFonts w:asciiTheme="minorHAnsi" w:hAnsiTheme="minorHAnsi" w:cs="Arial"/>
        <w:sz w:val="22"/>
        <w:szCs w:val="22"/>
      </w:rPr>
      <w:tab/>
    </w:r>
    <w:r w:rsidRPr="002C3A31">
      <w:rPr>
        <w:rFonts w:asciiTheme="minorHAnsi" w:hAnsiTheme="minorHAnsi" w:cs="Arial"/>
        <w:sz w:val="22"/>
        <w:szCs w:val="22"/>
      </w:rPr>
      <w:tab/>
    </w:r>
    <w:r w:rsidRPr="002C3A31">
      <w:rPr>
        <w:rFonts w:asciiTheme="minorHAnsi" w:hAnsiTheme="minorHAnsi" w:cs="Arial"/>
        <w:sz w:val="22"/>
        <w:szCs w:val="22"/>
      </w:rPr>
      <w:tab/>
    </w:r>
    <w:r w:rsidRPr="002C3A31">
      <w:rPr>
        <w:rFonts w:asciiTheme="minorHAnsi" w:hAnsiTheme="minorHAnsi" w:cs="Arial"/>
        <w:sz w:val="22"/>
        <w:szCs w:val="22"/>
      </w:rPr>
      <w:tab/>
    </w:r>
    <w:r w:rsidRPr="002C3A31">
      <w:rPr>
        <w:rFonts w:asciiTheme="minorHAnsi" w:hAnsiTheme="minorHAnsi" w:cs="Arial"/>
        <w:sz w:val="22"/>
        <w:szCs w:val="22"/>
      </w:rPr>
      <w:tab/>
    </w:r>
    <w:r w:rsidR="008D1AD3" w:rsidRPr="002C3A31">
      <w:rPr>
        <w:rFonts w:asciiTheme="minorHAnsi" w:hAnsiTheme="minorHAnsi" w:cs="Arial"/>
        <w:sz w:val="22"/>
        <w:szCs w:val="22"/>
      </w:rPr>
      <w:t>Date Last Reviewed:</w:t>
    </w:r>
    <w:r w:rsidR="001727C6">
      <w:rPr>
        <w:rFonts w:asciiTheme="minorHAnsi" w:hAnsiTheme="minorHAnsi" w:cs="Arial"/>
        <w:sz w:val="22"/>
        <w:szCs w:val="22"/>
      </w:rPr>
      <w:tab/>
    </w:r>
    <w:r w:rsidR="00065D25">
      <w:rPr>
        <w:rFonts w:asciiTheme="minorHAnsi" w:hAnsiTheme="minorHAnsi" w:cs="Arial"/>
        <w:sz w:val="22"/>
        <w:szCs w:val="22"/>
      </w:rPr>
      <w:t>February 25, 2022</w:t>
    </w:r>
  </w:p>
  <w:p w14:paraId="5424B27B" w14:textId="77777777" w:rsidR="00BB25CC" w:rsidRPr="002C3A31" w:rsidRDefault="00143BAF" w:rsidP="00AB00EA">
    <w:pPr>
      <w:rPr>
        <w:rFonts w:asciiTheme="minorHAnsi" w:hAnsiTheme="minorHAnsi" w:cs="Arial"/>
        <w:b/>
        <w:sz w:val="22"/>
        <w:szCs w:val="22"/>
      </w:rPr>
    </w:pPr>
    <w:r w:rsidRPr="002C3A31">
      <w:rPr>
        <w:rFonts w:asciiTheme="minorHAnsi" w:hAnsiTheme="minorHAnsi" w:cs="Arial"/>
        <w:b/>
        <w:noProof/>
        <w:sz w:val="22"/>
        <w:szCs w:val="22"/>
        <w:lang w:val="en-CA" w:eastAsia="en-CA"/>
      </w:rPr>
      <mc:AlternateContent>
        <mc:Choice Requires="wps">
          <w:drawing>
            <wp:anchor distT="0" distB="0" distL="114300" distR="114300" simplePos="0" relativeHeight="251658240" behindDoc="0" locked="0" layoutInCell="1" allowOverlap="1" wp14:anchorId="56E2CC44" wp14:editId="55C320EC">
              <wp:simplePos x="0" y="0"/>
              <wp:positionH relativeFrom="column">
                <wp:posOffset>-5715</wp:posOffset>
              </wp:positionH>
              <wp:positionV relativeFrom="paragraph">
                <wp:posOffset>93980</wp:posOffset>
              </wp:positionV>
              <wp:extent cx="5943600" cy="0"/>
              <wp:effectExtent l="13335" t="8255" r="5715" b="10795"/>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3973768" id="_x0000_t32" coordsize="21600,21600" o:spt="32" o:oned="t" path="m,l21600,21600e" filled="f">
              <v:path arrowok="t" fillok="f" o:connecttype="none"/>
              <o:lock v:ext="edit" shapetype="t"/>
            </v:shapetype>
            <v:shape id="AutoShape 5" o:spid="_x0000_s1026" type="#_x0000_t32" style="position:absolute;margin-left:-.45pt;margin-top:7.4pt;width:468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"/>
          </w:pict>
        </mc:Fallback>
      </mc:AlternateContent>
    </w:r>
    <w:r w:rsidR="00BB25CC" w:rsidRPr="002C3A31">
      <w:rPr>
        <w:rFonts w:asciiTheme="minorHAnsi" w:hAnsiTheme="minorHAnsi" w:cs="Arial"/>
        <w:b/>
        <w:sz w:val="22"/>
        <w:szCs w:val="22"/>
      </w:rPr>
      <w:tab/>
    </w:r>
    <w:r w:rsidR="00BB25CC" w:rsidRPr="002C3A31">
      <w:rPr>
        <w:rFonts w:asciiTheme="minorHAnsi" w:hAnsiTheme="minorHAnsi" w:cs="Arial"/>
        <w:b/>
        <w:sz w:val="22"/>
        <w:szCs w:val="22"/>
      </w:rPr>
      <w:tab/>
    </w:r>
    <w:r w:rsidR="00BB25CC" w:rsidRPr="002C3A31">
      <w:rPr>
        <w:rFonts w:asciiTheme="minorHAnsi" w:hAnsiTheme="minorHAnsi" w:cs="Arial"/>
        <w:b/>
        <w:sz w:val="22"/>
        <w:szCs w:val="22"/>
      </w:rPr>
      <w:tab/>
    </w:r>
    <w:r w:rsidR="00BB25CC" w:rsidRPr="002C3A31">
      <w:rPr>
        <w:rFonts w:asciiTheme="minorHAnsi" w:hAnsiTheme="minorHAnsi" w:cs="Arial"/>
        <w:b/>
        <w:sz w:val="22"/>
        <w:szCs w:val="22"/>
      </w:rPr>
      <w:tab/>
    </w:r>
    <w:r w:rsidR="00BB25CC" w:rsidRPr="002C3A31">
      <w:rPr>
        <w:rFonts w:asciiTheme="minorHAnsi" w:hAnsiTheme="minorHAnsi" w:cs="Arial"/>
        <w:b/>
        <w:sz w:val="22"/>
        <w:szCs w:val="22"/>
      </w:rPr>
      <w:tab/>
    </w:r>
    <w:r w:rsidR="00BB25CC" w:rsidRPr="002C3A31">
      <w:rPr>
        <w:rFonts w:asciiTheme="minorHAnsi" w:hAnsiTheme="minorHAnsi" w:cs="Arial"/>
        <w:b/>
        <w:sz w:val="22"/>
        <w:szCs w:val="22"/>
      </w:rPr>
      <w:tab/>
    </w:r>
    <w:r w:rsidR="00BB25CC" w:rsidRPr="002C3A31">
      <w:rPr>
        <w:rFonts w:asciiTheme="minorHAnsi" w:hAnsiTheme="minorHAnsi" w:cs="Arial"/>
        <w:b/>
        <w:sz w:val="22"/>
        <w:szCs w:val="22"/>
      </w:rPr>
      <w:tab/>
    </w:r>
    <w:r w:rsidR="00BB25CC" w:rsidRPr="002C3A31">
      <w:rPr>
        <w:rFonts w:asciiTheme="minorHAnsi" w:hAnsiTheme="minorHAnsi" w:cs="Arial"/>
        <w:b/>
        <w:sz w:val="22"/>
        <w:szCs w:val="22"/>
      </w:rPr>
      <w:tab/>
    </w:r>
    <w:r w:rsidR="00BB25CC" w:rsidRPr="002C3A31">
      <w:rPr>
        <w:rFonts w:asciiTheme="minorHAnsi" w:hAnsiTheme="minorHAnsi" w:cs="Arial"/>
        <w:b/>
        <w:sz w:val="22"/>
        <w:szCs w:val="22"/>
      </w:rPr>
      <w:tab/>
    </w:r>
    <w:r w:rsidR="00BB25CC" w:rsidRPr="002C3A31">
      <w:rPr>
        <w:rFonts w:asciiTheme="minorHAnsi" w:hAnsiTheme="minorHAnsi" w:cs="Arial"/>
        <w:b/>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00597"/>
    <w:multiLevelType w:val="hybridMultilevel"/>
    <w:tmpl w:val="6442BF1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3C35B8"/>
    <w:multiLevelType w:val="hybridMultilevel"/>
    <w:tmpl w:val="05A6071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9BB6BF8"/>
    <w:multiLevelType w:val="hybridMultilevel"/>
    <w:tmpl w:val="893411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914CD9"/>
    <w:multiLevelType w:val="hybridMultilevel"/>
    <w:tmpl w:val="69208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8D1B15"/>
    <w:multiLevelType w:val="hybridMultilevel"/>
    <w:tmpl w:val="76368B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8479E6"/>
    <w:multiLevelType w:val="hybridMultilevel"/>
    <w:tmpl w:val="7742BE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94E7629"/>
    <w:multiLevelType w:val="hybridMultilevel"/>
    <w:tmpl w:val="E3EC5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2D5682"/>
    <w:multiLevelType w:val="hybridMultilevel"/>
    <w:tmpl w:val="EFC2A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761338"/>
    <w:multiLevelType w:val="hybridMultilevel"/>
    <w:tmpl w:val="5E74ED14"/>
    <w:lvl w:ilvl="0" w:tplc="FF563518">
      <w:start w:val="1"/>
      <w:numFmt w:val="lowerLetter"/>
      <w:lvlText w:val="%1."/>
      <w:lvlJc w:val="left"/>
      <w:pPr>
        <w:tabs>
          <w:tab w:val="num" w:pos="720"/>
        </w:tabs>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1A4E8D"/>
    <w:multiLevelType w:val="hybridMultilevel"/>
    <w:tmpl w:val="EA7076B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63750F1"/>
    <w:multiLevelType w:val="hybridMultilevel"/>
    <w:tmpl w:val="C92631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6426076"/>
    <w:multiLevelType w:val="hybridMultilevel"/>
    <w:tmpl w:val="A6EA01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574B12"/>
    <w:multiLevelType w:val="hybridMultilevel"/>
    <w:tmpl w:val="886636E0"/>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5314D5F"/>
    <w:multiLevelType w:val="hybridMultilevel"/>
    <w:tmpl w:val="010469D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37A15698"/>
    <w:multiLevelType w:val="hybridMultilevel"/>
    <w:tmpl w:val="2FC87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641E2B"/>
    <w:multiLevelType w:val="hybridMultilevel"/>
    <w:tmpl w:val="FFA609CE"/>
    <w:lvl w:ilvl="0" w:tplc="5E08B972">
      <w:start w:val="1"/>
      <w:numFmt w:val="decimal"/>
      <w:lvlText w:val="%1."/>
      <w:lvlJc w:val="right"/>
      <w:pPr>
        <w:ind w:left="1440" w:hanging="360"/>
      </w:pPr>
      <w:rPr>
        <w:rFonts w:asciiTheme="minorHAnsi" w:eastAsia="Times New Roman" w:hAnsiTheme="minorHAnsi" w:cs="Arial"/>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ED53686"/>
    <w:multiLevelType w:val="hybridMultilevel"/>
    <w:tmpl w:val="CF625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3A6BE4"/>
    <w:multiLevelType w:val="hybridMultilevel"/>
    <w:tmpl w:val="387AEA7A"/>
    <w:lvl w:ilvl="0" w:tplc="A88EE560">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66379C7"/>
    <w:multiLevelType w:val="hybridMultilevel"/>
    <w:tmpl w:val="46C2E6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1544E41"/>
    <w:multiLevelType w:val="hybridMultilevel"/>
    <w:tmpl w:val="8FE268FE"/>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57A7534"/>
    <w:multiLevelType w:val="hybridMultilevel"/>
    <w:tmpl w:val="915ABE9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66C2285"/>
    <w:multiLevelType w:val="hybridMultilevel"/>
    <w:tmpl w:val="6F3A898A"/>
    <w:lvl w:ilvl="0" w:tplc="D3143EF4">
      <w:start w:val="1"/>
      <w:numFmt w:val="lowerRoman"/>
      <w:lvlText w:val="%1."/>
      <w:lvlJc w:val="right"/>
      <w:pPr>
        <w:ind w:left="1800" w:hanging="360"/>
      </w:pPr>
      <w:rPr>
        <w:rFonts w:asciiTheme="minorHAnsi" w:eastAsia="Times New Roman" w:hAnsiTheme="minorHAnsi" w:cs="Arial"/>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583D6AC8"/>
    <w:multiLevelType w:val="hybridMultilevel"/>
    <w:tmpl w:val="545827E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1530481"/>
    <w:multiLevelType w:val="hybridMultilevel"/>
    <w:tmpl w:val="FE06B0B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77F4176"/>
    <w:multiLevelType w:val="hybridMultilevel"/>
    <w:tmpl w:val="B75485E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AD65C8D"/>
    <w:multiLevelType w:val="hybridMultilevel"/>
    <w:tmpl w:val="570CC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26B46A6"/>
    <w:multiLevelType w:val="hybridMultilevel"/>
    <w:tmpl w:val="7544517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7A304892"/>
    <w:multiLevelType w:val="hybridMultilevel"/>
    <w:tmpl w:val="DC322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C6B6113"/>
    <w:multiLevelType w:val="hybridMultilevel"/>
    <w:tmpl w:val="EF4CC93A"/>
    <w:lvl w:ilvl="0" w:tplc="D3143EF4">
      <w:start w:val="1"/>
      <w:numFmt w:val="lowerRoman"/>
      <w:lvlText w:val="%1."/>
      <w:lvlJc w:val="right"/>
      <w:pPr>
        <w:ind w:left="2160" w:hanging="360"/>
      </w:pPr>
      <w:rPr>
        <w:rFonts w:asciiTheme="minorHAnsi" w:eastAsia="Times New Roman" w:hAnsiTheme="minorHAnsi" w:cs="Arial"/>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2"/>
  </w:num>
  <w:num w:numId="2">
    <w:abstractNumId w:val="19"/>
  </w:num>
  <w:num w:numId="3">
    <w:abstractNumId w:val="24"/>
  </w:num>
  <w:num w:numId="4">
    <w:abstractNumId w:val="23"/>
  </w:num>
  <w:num w:numId="5">
    <w:abstractNumId w:val="18"/>
  </w:num>
  <w:num w:numId="6">
    <w:abstractNumId w:val="13"/>
  </w:num>
  <w:num w:numId="7">
    <w:abstractNumId w:val="12"/>
  </w:num>
  <w:num w:numId="8">
    <w:abstractNumId w:val="7"/>
  </w:num>
  <w:num w:numId="9">
    <w:abstractNumId w:val="10"/>
  </w:num>
  <w:num w:numId="10">
    <w:abstractNumId w:val="8"/>
  </w:num>
  <w:num w:numId="11">
    <w:abstractNumId w:val="20"/>
  </w:num>
  <w:num w:numId="12">
    <w:abstractNumId w:val="15"/>
  </w:num>
  <w:num w:numId="13">
    <w:abstractNumId w:val="21"/>
  </w:num>
  <w:num w:numId="14">
    <w:abstractNumId w:val="28"/>
  </w:num>
  <w:num w:numId="15">
    <w:abstractNumId w:val="11"/>
  </w:num>
  <w:num w:numId="16">
    <w:abstractNumId w:val="4"/>
  </w:num>
  <w:num w:numId="17">
    <w:abstractNumId w:val="27"/>
  </w:num>
  <w:num w:numId="18">
    <w:abstractNumId w:val="22"/>
  </w:num>
  <w:num w:numId="19">
    <w:abstractNumId w:val="6"/>
  </w:num>
  <w:num w:numId="20">
    <w:abstractNumId w:val="14"/>
  </w:num>
  <w:num w:numId="21">
    <w:abstractNumId w:val="0"/>
  </w:num>
  <w:num w:numId="22">
    <w:abstractNumId w:val="9"/>
  </w:num>
  <w:num w:numId="23">
    <w:abstractNumId w:val="25"/>
  </w:num>
  <w:num w:numId="24">
    <w:abstractNumId w:val="3"/>
  </w:num>
  <w:num w:numId="25">
    <w:abstractNumId w:val="16"/>
  </w:num>
  <w:num w:numId="26">
    <w:abstractNumId w:val="17"/>
  </w:num>
  <w:num w:numId="27">
    <w:abstractNumId w:val="1"/>
  </w:num>
  <w:num w:numId="28">
    <w:abstractNumId w:val="5"/>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0063"/>
    <w:rsid w:val="000049FB"/>
    <w:rsid w:val="00027A5A"/>
    <w:rsid w:val="00061298"/>
    <w:rsid w:val="00065D25"/>
    <w:rsid w:val="00070B17"/>
    <w:rsid w:val="000901A5"/>
    <w:rsid w:val="000F340C"/>
    <w:rsid w:val="0010478C"/>
    <w:rsid w:val="00113C1E"/>
    <w:rsid w:val="001323B2"/>
    <w:rsid w:val="00143BAF"/>
    <w:rsid w:val="00146D59"/>
    <w:rsid w:val="001727C6"/>
    <w:rsid w:val="001761A4"/>
    <w:rsid w:val="001A6A0F"/>
    <w:rsid w:val="001C5CE9"/>
    <w:rsid w:val="001F5107"/>
    <w:rsid w:val="00214BE8"/>
    <w:rsid w:val="002245E7"/>
    <w:rsid w:val="002268DA"/>
    <w:rsid w:val="00270C23"/>
    <w:rsid w:val="00275D4C"/>
    <w:rsid w:val="002B4043"/>
    <w:rsid w:val="002C3A31"/>
    <w:rsid w:val="002D5679"/>
    <w:rsid w:val="00310E56"/>
    <w:rsid w:val="00312158"/>
    <w:rsid w:val="00352D9A"/>
    <w:rsid w:val="003600E0"/>
    <w:rsid w:val="00370FAC"/>
    <w:rsid w:val="00384669"/>
    <w:rsid w:val="00386271"/>
    <w:rsid w:val="003A0CE0"/>
    <w:rsid w:val="003C1301"/>
    <w:rsid w:val="00425CEB"/>
    <w:rsid w:val="00433806"/>
    <w:rsid w:val="00437204"/>
    <w:rsid w:val="0045556B"/>
    <w:rsid w:val="00483B59"/>
    <w:rsid w:val="004A0C33"/>
    <w:rsid w:val="004A3773"/>
    <w:rsid w:val="004A61A9"/>
    <w:rsid w:val="004D5ACA"/>
    <w:rsid w:val="004E0390"/>
    <w:rsid w:val="004E082F"/>
    <w:rsid w:val="004F0992"/>
    <w:rsid w:val="00537FA5"/>
    <w:rsid w:val="0055753A"/>
    <w:rsid w:val="005778C9"/>
    <w:rsid w:val="005830E9"/>
    <w:rsid w:val="00583457"/>
    <w:rsid w:val="0059300C"/>
    <w:rsid w:val="00596A25"/>
    <w:rsid w:val="00612EA3"/>
    <w:rsid w:val="0065448F"/>
    <w:rsid w:val="00667CC8"/>
    <w:rsid w:val="00685628"/>
    <w:rsid w:val="00692DF8"/>
    <w:rsid w:val="006D465C"/>
    <w:rsid w:val="006D764B"/>
    <w:rsid w:val="0070756F"/>
    <w:rsid w:val="00717B1D"/>
    <w:rsid w:val="007227E7"/>
    <w:rsid w:val="007307D5"/>
    <w:rsid w:val="00733BAB"/>
    <w:rsid w:val="0074152B"/>
    <w:rsid w:val="007520F0"/>
    <w:rsid w:val="00762135"/>
    <w:rsid w:val="007800C3"/>
    <w:rsid w:val="007809A2"/>
    <w:rsid w:val="00783EAF"/>
    <w:rsid w:val="007B06D9"/>
    <w:rsid w:val="00810A5B"/>
    <w:rsid w:val="008162E5"/>
    <w:rsid w:val="0083500A"/>
    <w:rsid w:val="008604B9"/>
    <w:rsid w:val="0086348F"/>
    <w:rsid w:val="00874B6B"/>
    <w:rsid w:val="00886481"/>
    <w:rsid w:val="008A2BA7"/>
    <w:rsid w:val="008B193C"/>
    <w:rsid w:val="008D1AD3"/>
    <w:rsid w:val="008D3631"/>
    <w:rsid w:val="008D6399"/>
    <w:rsid w:val="008F2F58"/>
    <w:rsid w:val="008F4DE2"/>
    <w:rsid w:val="0090156C"/>
    <w:rsid w:val="00906A1E"/>
    <w:rsid w:val="0092235C"/>
    <w:rsid w:val="009227C5"/>
    <w:rsid w:val="00931E18"/>
    <w:rsid w:val="00935DB7"/>
    <w:rsid w:val="00975547"/>
    <w:rsid w:val="0097666B"/>
    <w:rsid w:val="00977E50"/>
    <w:rsid w:val="0099029D"/>
    <w:rsid w:val="00992B03"/>
    <w:rsid w:val="009A1D54"/>
    <w:rsid w:val="009B373F"/>
    <w:rsid w:val="009B3C83"/>
    <w:rsid w:val="009C702A"/>
    <w:rsid w:val="009E1686"/>
    <w:rsid w:val="00A33A5C"/>
    <w:rsid w:val="00A35D1C"/>
    <w:rsid w:val="00A424D0"/>
    <w:rsid w:val="00A5306C"/>
    <w:rsid w:val="00A80F9D"/>
    <w:rsid w:val="00A92B6B"/>
    <w:rsid w:val="00AB00EA"/>
    <w:rsid w:val="00AB2FBA"/>
    <w:rsid w:val="00B02236"/>
    <w:rsid w:val="00B11A21"/>
    <w:rsid w:val="00B30063"/>
    <w:rsid w:val="00B43935"/>
    <w:rsid w:val="00B452EC"/>
    <w:rsid w:val="00B478D1"/>
    <w:rsid w:val="00B86502"/>
    <w:rsid w:val="00B965C5"/>
    <w:rsid w:val="00BB25CC"/>
    <w:rsid w:val="00BB68DC"/>
    <w:rsid w:val="00BE2CF5"/>
    <w:rsid w:val="00BE6DF3"/>
    <w:rsid w:val="00BF71D6"/>
    <w:rsid w:val="00C0546C"/>
    <w:rsid w:val="00C1403B"/>
    <w:rsid w:val="00C243C0"/>
    <w:rsid w:val="00C406D1"/>
    <w:rsid w:val="00C64D67"/>
    <w:rsid w:val="00CF522B"/>
    <w:rsid w:val="00D27E62"/>
    <w:rsid w:val="00D431E6"/>
    <w:rsid w:val="00D5283D"/>
    <w:rsid w:val="00D56627"/>
    <w:rsid w:val="00D56932"/>
    <w:rsid w:val="00D66A01"/>
    <w:rsid w:val="00D800EC"/>
    <w:rsid w:val="00DD1B9C"/>
    <w:rsid w:val="00DF1AE3"/>
    <w:rsid w:val="00E01020"/>
    <w:rsid w:val="00E14058"/>
    <w:rsid w:val="00E3318F"/>
    <w:rsid w:val="00E434F9"/>
    <w:rsid w:val="00E45BA3"/>
    <w:rsid w:val="00E67538"/>
    <w:rsid w:val="00E95314"/>
    <w:rsid w:val="00E96C8A"/>
    <w:rsid w:val="00EB79E7"/>
    <w:rsid w:val="00EC77B2"/>
    <w:rsid w:val="00EE4D4E"/>
    <w:rsid w:val="00F048D8"/>
    <w:rsid w:val="00F30AD8"/>
    <w:rsid w:val="00F41039"/>
    <w:rsid w:val="00F4125C"/>
    <w:rsid w:val="00F515D5"/>
    <w:rsid w:val="00F77DD6"/>
    <w:rsid w:val="00F81833"/>
    <w:rsid w:val="00F912BC"/>
    <w:rsid w:val="00FC0E84"/>
    <w:rsid w:val="00FD4834"/>
    <w:rsid w:val="00FE2DBB"/>
    <w:rsid w:val="00FF2D79"/>
    <w:rsid w:val="0BFBC9AB"/>
    <w:rsid w:val="0C4912C7"/>
    <w:rsid w:val="15C163F4"/>
    <w:rsid w:val="175D3455"/>
    <w:rsid w:val="1FC176F5"/>
    <w:rsid w:val="266E5A55"/>
    <w:rsid w:val="39141173"/>
    <w:rsid w:val="7F366E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AD91DB4"/>
  <w15:docId w15:val="{03EFA81F-0496-41C4-8B7C-7B36B100A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761A4"/>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30063"/>
    <w:pPr>
      <w:tabs>
        <w:tab w:val="center" w:pos="4320"/>
        <w:tab w:val="right" w:pos="8640"/>
      </w:tabs>
    </w:pPr>
  </w:style>
  <w:style w:type="paragraph" w:styleId="Footer">
    <w:name w:val="footer"/>
    <w:basedOn w:val="Normal"/>
    <w:rsid w:val="00B30063"/>
    <w:pPr>
      <w:tabs>
        <w:tab w:val="center" w:pos="4320"/>
        <w:tab w:val="right" w:pos="8640"/>
      </w:tabs>
    </w:pPr>
  </w:style>
  <w:style w:type="character" w:styleId="PageNumber">
    <w:name w:val="page number"/>
    <w:basedOn w:val="DefaultParagraphFont"/>
    <w:rsid w:val="00B30063"/>
  </w:style>
  <w:style w:type="character" w:customStyle="1" w:styleId="HeaderChar">
    <w:name w:val="Header Char"/>
    <w:link w:val="Header"/>
    <w:uiPriority w:val="99"/>
    <w:rsid w:val="00F53F70"/>
    <w:rPr>
      <w:rFonts w:ascii="Arial" w:hAnsi="Arial"/>
      <w:sz w:val="24"/>
      <w:szCs w:val="24"/>
    </w:rPr>
  </w:style>
  <w:style w:type="paragraph" w:styleId="BalloonText">
    <w:name w:val="Balloon Text"/>
    <w:basedOn w:val="Normal"/>
    <w:link w:val="BalloonTextChar"/>
    <w:rsid w:val="00F10EF5"/>
    <w:rPr>
      <w:rFonts w:ascii="Lucida Grande" w:hAnsi="Lucida Grande"/>
      <w:sz w:val="18"/>
      <w:szCs w:val="18"/>
    </w:rPr>
  </w:style>
  <w:style w:type="character" w:customStyle="1" w:styleId="BalloonTextChar">
    <w:name w:val="Balloon Text Char"/>
    <w:link w:val="BalloonText"/>
    <w:rsid w:val="00F10EF5"/>
    <w:rPr>
      <w:rFonts w:ascii="Lucida Grande" w:hAnsi="Lucida Grande"/>
      <w:sz w:val="18"/>
      <w:szCs w:val="18"/>
    </w:rPr>
  </w:style>
  <w:style w:type="table" w:styleId="TableGrid">
    <w:name w:val="Table Grid"/>
    <w:basedOn w:val="TableNormal"/>
    <w:rsid w:val="00F77D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17B1D"/>
    <w:pPr>
      <w:ind w:left="720"/>
      <w:contextualSpacing/>
    </w:pPr>
  </w:style>
  <w:style w:type="character" w:styleId="CommentReference">
    <w:name w:val="annotation reference"/>
    <w:basedOn w:val="DefaultParagraphFont"/>
    <w:semiHidden/>
    <w:unhideWhenUsed/>
    <w:rsid w:val="00C0546C"/>
    <w:rPr>
      <w:sz w:val="16"/>
      <w:szCs w:val="16"/>
    </w:rPr>
  </w:style>
  <w:style w:type="paragraph" w:styleId="CommentText">
    <w:name w:val="annotation text"/>
    <w:basedOn w:val="Normal"/>
    <w:link w:val="CommentTextChar"/>
    <w:semiHidden/>
    <w:unhideWhenUsed/>
    <w:rsid w:val="00C0546C"/>
    <w:rPr>
      <w:sz w:val="20"/>
      <w:szCs w:val="20"/>
    </w:rPr>
  </w:style>
  <w:style w:type="character" w:customStyle="1" w:styleId="CommentTextChar">
    <w:name w:val="Comment Text Char"/>
    <w:basedOn w:val="DefaultParagraphFont"/>
    <w:link w:val="CommentText"/>
    <w:semiHidden/>
    <w:rsid w:val="00C0546C"/>
    <w:rPr>
      <w:rFonts w:ascii="Arial" w:hAnsi="Arial"/>
    </w:rPr>
  </w:style>
  <w:style w:type="paragraph" w:styleId="CommentSubject">
    <w:name w:val="annotation subject"/>
    <w:basedOn w:val="CommentText"/>
    <w:next w:val="CommentText"/>
    <w:link w:val="CommentSubjectChar"/>
    <w:semiHidden/>
    <w:unhideWhenUsed/>
    <w:rsid w:val="00C0546C"/>
    <w:rPr>
      <w:b/>
      <w:bCs/>
    </w:rPr>
  </w:style>
  <w:style w:type="character" w:customStyle="1" w:styleId="CommentSubjectChar">
    <w:name w:val="Comment Subject Char"/>
    <w:basedOn w:val="CommentTextChar"/>
    <w:link w:val="CommentSubject"/>
    <w:semiHidden/>
    <w:rsid w:val="00C0546C"/>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4591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1A5EAF50403594CB99B47531EC03294" ma:contentTypeVersion="10" ma:contentTypeDescription="Create a new document." ma:contentTypeScope="" ma:versionID="2b2dc92bc6e6bc43479a6429d5c46eef">
  <xsd:schema xmlns:xsd="http://www.w3.org/2001/XMLSchema" xmlns:xs="http://www.w3.org/2001/XMLSchema" xmlns:p="http://schemas.microsoft.com/office/2006/metadata/properties" xmlns:ns2="4e4c6413-32f4-46bf-8c37-eca1231b1cd1" targetNamespace="http://schemas.microsoft.com/office/2006/metadata/properties" ma:root="true" ma:fieldsID="3eb98687d5b7a8570b2c36b7ae60ac17" ns2:_="">
    <xsd:import namespace="4e4c6413-32f4-46bf-8c37-eca1231b1cd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4c6413-32f4-46bf-8c37-eca1231b1c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65EB588-7E1B-45A8-BFDB-C29DA3D2EE06}">
  <ds:schemaRefs>
    <ds:schemaRef ds:uri="http://schemas.microsoft.com/sharepoint/v3/contenttype/forms"/>
  </ds:schemaRefs>
</ds:datastoreItem>
</file>

<file path=customXml/itemProps2.xml><?xml version="1.0" encoding="utf-8"?>
<ds:datastoreItem xmlns:ds="http://schemas.openxmlformats.org/officeDocument/2006/customXml" ds:itemID="{C8635AD5-8AFB-4056-A849-A7E7BB9ECC11}">
  <ds:schemaRefs>
    <ds:schemaRef ds:uri="http://www.w3.org/XML/1998/namespace"/>
    <ds:schemaRef ds:uri="http://schemas.microsoft.com/office/2006/documentManagement/types"/>
    <ds:schemaRef ds:uri="http://schemas.microsoft.com/office/2006/metadata/properties"/>
    <ds:schemaRef ds:uri="http://schemas.microsoft.com/office/infopath/2007/PartnerControls"/>
    <ds:schemaRef ds:uri="http://purl.org/dc/terms/"/>
    <ds:schemaRef ds:uri="http://schemas.openxmlformats.org/package/2006/metadata/core-properties"/>
    <ds:schemaRef ds:uri="http://purl.org/dc/elements/1.1/"/>
    <ds:schemaRef ds:uri="4e4c6413-32f4-46bf-8c37-eca1231b1cd1"/>
    <ds:schemaRef ds:uri="http://purl.org/dc/dcmitype/"/>
  </ds:schemaRefs>
</ds:datastoreItem>
</file>

<file path=customXml/itemProps3.xml><?xml version="1.0" encoding="utf-8"?>
<ds:datastoreItem xmlns:ds="http://schemas.openxmlformats.org/officeDocument/2006/customXml" ds:itemID="{724C9452-883B-43B1-B474-D2A0B278FE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4c6413-32f4-46bf-8c37-eca1231b1c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636</Words>
  <Characters>3778</Characters>
  <Application>Microsoft Office Word</Application>
  <DocSecurity>0</DocSecurity>
  <Lines>31</Lines>
  <Paragraphs>8</Paragraphs>
  <ScaleCrop>false</ScaleCrop>
  <Company>Northern Lights College</Company>
  <LinksUpToDate>false</LinksUpToDate>
  <CharactersWithSpaces>4406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rbrown</dc:creator>
  <cp:lastModifiedBy>Cindy Broberg</cp:lastModifiedBy>
  <cp:revision>4</cp:revision>
  <cp:lastPrinted>2020-06-17T18:32:00Z</cp:lastPrinted>
  <dcterms:created xsi:type="dcterms:W3CDTF">2022-02-25T21:07:00Z</dcterms:created>
  <dcterms:modified xsi:type="dcterms:W3CDTF">2022-02-25T21:23:00Z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0x010100B1A5EAF50403594CB99B47531EC03294</vt:lpwstr>
  </property>
</Properties>
</file>